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C82" w:rsidRPr="007E6204" w:rsidRDefault="00145C82" w:rsidP="00145C82">
      <w:pPr>
        <w:jc w:val="center"/>
        <w:rPr>
          <w:b/>
        </w:rPr>
      </w:pPr>
      <w:bookmarkStart w:id="0" w:name="_GoBack"/>
      <w:r w:rsidRPr="007E6204">
        <w:rPr>
          <w:b/>
        </w:rPr>
        <w:t>Year A, Proper 17, August 30, 2020</w:t>
      </w:r>
    </w:p>
    <w:p w:rsidR="00145C82" w:rsidRPr="007E6204" w:rsidRDefault="00145C82" w:rsidP="00145C82">
      <w:pPr>
        <w:tabs>
          <w:tab w:val="left" w:pos="3600"/>
          <w:tab w:val="right" w:pos="9360"/>
        </w:tabs>
        <w:rPr>
          <w:b/>
        </w:rPr>
      </w:pPr>
      <w:r w:rsidRPr="007E6204">
        <w:rPr>
          <w:b/>
        </w:rPr>
        <w:t>Jeremiah 15:15-21</w:t>
      </w:r>
      <w:r w:rsidRPr="007E6204">
        <w:rPr>
          <w:b/>
        </w:rPr>
        <w:tab/>
        <w:t>Romans 12:9-21</w:t>
      </w:r>
      <w:r w:rsidRPr="007E6204">
        <w:rPr>
          <w:b/>
        </w:rPr>
        <w:tab/>
        <w:t>Matthew 16:21-28</w:t>
      </w:r>
    </w:p>
    <w:p w:rsidR="00145C82" w:rsidRPr="007E6204" w:rsidRDefault="00145C82" w:rsidP="00145C82">
      <w:pPr>
        <w:pBdr>
          <w:bottom w:val="single" w:sz="12" w:space="1" w:color="auto"/>
        </w:pBdr>
        <w:jc w:val="center"/>
        <w:rPr>
          <w:b/>
        </w:rPr>
      </w:pPr>
      <w:r w:rsidRPr="007E6204">
        <w:rPr>
          <w:b/>
        </w:rPr>
        <w:t xml:space="preserve">Psalm 26:1-8 </w:t>
      </w:r>
    </w:p>
    <w:bookmarkEnd w:id="0"/>
    <w:p w:rsidR="00145C82" w:rsidRDefault="00145C82" w:rsidP="00145C82">
      <w:pPr>
        <w:jc w:val="center"/>
        <w:rPr>
          <w:b/>
          <w:sz w:val="32"/>
          <w:szCs w:val="32"/>
        </w:rPr>
      </w:pPr>
    </w:p>
    <w:p w:rsidR="0021637B" w:rsidRPr="0021637B" w:rsidRDefault="0021637B" w:rsidP="0021637B">
      <w:pPr>
        <w:spacing w:line="480" w:lineRule="auto"/>
        <w:jc w:val="center"/>
        <w:rPr>
          <w:b/>
          <w:sz w:val="32"/>
          <w:szCs w:val="32"/>
        </w:rPr>
      </w:pPr>
      <w:r>
        <w:rPr>
          <w:b/>
          <w:sz w:val="32"/>
          <w:szCs w:val="32"/>
        </w:rPr>
        <w:t>The Cruciform Life</w:t>
      </w:r>
    </w:p>
    <w:p w:rsidR="00222711" w:rsidRDefault="00145C82" w:rsidP="00222711">
      <w:pPr>
        <w:spacing w:line="480" w:lineRule="auto"/>
        <w:ind w:firstLine="720"/>
        <w:rPr>
          <w:sz w:val="32"/>
          <w:szCs w:val="32"/>
        </w:rPr>
      </w:pPr>
      <w:r>
        <w:rPr>
          <w:sz w:val="32"/>
          <w:szCs w:val="32"/>
        </w:rPr>
        <w:t xml:space="preserve">In the name of God: Father, Son, and Holy Spirit. </w:t>
      </w:r>
    </w:p>
    <w:p w:rsidR="00DB150D" w:rsidRDefault="006C0D29" w:rsidP="00222711">
      <w:pPr>
        <w:spacing w:line="480" w:lineRule="auto"/>
        <w:ind w:firstLine="720"/>
        <w:rPr>
          <w:sz w:val="32"/>
          <w:szCs w:val="32"/>
        </w:rPr>
      </w:pPr>
      <w:r>
        <w:rPr>
          <w:sz w:val="32"/>
          <w:szCs w:val="32"/>
        </w:rPr>
        <w:t xml:space="preserve">I didn’t grow up reading comic books. </w:t>
      </w:r>
      <w:r w:rsidR="00DB150D">
        <w:rPr>
          <w:sz w:val="32"/>
          <w:szCs w:val="32"/>
        </w:rPr>
        <w:t xml:space="preserve">No one ever introduced me to them. There wasn’t much money for </w:t>
      </w:r>
      <w:r w:rsidR="002F2A97">
        <w:rPr>
          <w:sz w:val="32"/>
          <w:szCs w:val="32"/>
        </w:rPr>
        <w:t>books</w:t>
      </w:r>
      <w:r w:rsidR="00DB150D">
        <w:rPr>
          <w:sz w:val="32"/>
          <w:szCs w:val="32"/>
        </w:rPr>
        <w:t>, much less magazines</w:t>
      </w:r>
      <w:r w:rsidR="00735163">
        <w:rPr>
          <w:sz w:val="32"/>
          <w:szCs w:val="32"/>
        </w:rPr>
        <w:t xml:space="preserve"> in my single-parent household; and, besides, </w:t>
      </w:r>
      <w:r w:rsidR="00DB150D">
        <w:rPr>
          <w:sz w:val="32"/>
          <w:szCs w:val="32"/>
        </w:rPr>
        <w:t xml:space="preserve">comics </w:t>
      </w:r>
      <w:r w:rsidR="002F2A97">
        <w:rPr>
          <w:sz w:val="32"/>
          <w:szCs w:val="32"/>
        </w:rPr>
        <w:t>were the realm of bad guy</w:t>
      </w:r>
      <w:r w:rsidR="00D75FCF">
        <w:rPr>
          <w:sz w:val="32"/>
          <w:szCs w:val="32"/>
        </w:rPr>
        <w:t>s and</w:t>
      </w:r>
      <w:r w:rsidR="00DB150D">
        <w:rPr>
          <w:sz w:val="32"/>
          <w:szCs w:val="32"/>
        </w:rPr>
        <w:t xml:space="preserve"> super heroes</w:t>
      </w:r>
      <w:r w:rsidR="000F2464">
        <w:rPr>
          <w:sz w:val="32"/>
          <w:szCs w:val="32"/>
        </w:rPr>
        <w:t xml:space="preserve"> and that didn’t hold my interest when I was a kid</w:t>
      </w:r>
      <w:r w:rsidR="00DB150D">
        <w:rPr>
          <w:sz w:val="32"/>
          <w:szCs w:val="32"/>
        </w:rPr>
        <w:t xml:space="preserve">. </w:t>
      </w:r>
    </w:p>
    <w:p w:rsidR="001257BC" w:rsidRDefault="002F2A97" w:rsidP="001257BC">
      <w:pPr>
        <w:spacing w:line="480" w:lineRule="auto"/>
        <w:ind w:firstLine="720"/>
        <w:rPr>
          <w:sz w:val="32"/>
          <w:szCs w:val="32"/>
        </w:rPr>
      </w:pPr>
      <w:r>
        <w:rPr>
          <w:sz w:val="32"/>
          <w:szCs w:val="32"/>
        </w:rPr>
        <w:t xml:space="preserve">Recently, though, </w:t>
      </w:r>
      <w:r w:rsidR="006C0D29">
        <w:rPr>
          <w:sz w:val="32"/>
          <w:szCs w:val="32"/>
        </w:rPr>
        <w:t xml:space="preserve">I’ve </w:t>
      </w:r>
      <w:r>
        <w:rPr>
          <w:sz w:val="32"/>
          <w:szCs w:val="32"/>
        </w:rPr>
        <w:t xml:space="preserve">discovered </w:t>
      </w:r>
      <w:r w:rsidR="006C0D29">
        <w:rPr>
          <w:sz w:val="32"/>
          <w:szCs w:val="32"/>
        </w:rPr>
        <w:t>graphic novels.</w:t>
      </w:r>
      <w:r>
        <w:rPr>
          <w:sz w:val="32"/>
          <w:szCs w:val="32"/>
        </w:rPr>
        <w:t xml:space="preserve"> Fr. Casey turned me on to </w:t>
      </w:r>
      <w:r>
        <w:rPr>
          <w:i/>
          <w:sz w:val="32"/>
          <w:szCs w:val="32"/>
        </w:rPr>
        <w:t>March</w:t>
      </w:r>
      <w:r>
        <w:rPr>
          <w:sz w:val="32"/>
          <w:szCs w:val="32"/>
        </w:rPr>
        <w:t xml:space="preserve">, a three-volume series by John Lewis about the Civil Rights Movement. My oldest son, Trevor, noticed them on my bedside table and brought me Art Spiegelman’s two volume </w:t>
      </w:r>
      <w:r w:rsidR="00D75FCF">
        <w:rPr>
          <w:i/>
          <w:sz w:val="32"/>
          <w:szCs w:val="32"/>
        </w:rPr>
        <w:t>Maus</w:t>
      </w:r>
      <w:r w:rsidR="00D75FCF">
        <w:rPr>
          <w:sz w:val="32"/>
          <w:szCs w:val="32"/>
        </w:rPr>
        <w:t xml:space="preserve"> series about a Jewish survivor of Hitler’s Europe. </w:t>
      </w:r>
      <w:r w:rsidR="001257BC">
        <w:rPr>
          <w:sz w:val="32"/>
          <w:szCs w:val="32"/>
        </w:rPr>
        <w:t xml:space="preserve">It’s impressive to me that such serious subjects can come to life through a genre I previously associated with </w:t>
      </w:r>
      <w:r w:rsidR="000F2464">
        <w:rPr>
          <w:sz w:val="32"/>
          <w:szCs w:val="32"/>
        </w:rPr>
        <w:t>the inner fantasy life of little boys</w:t>
      </w:r>
      <w:r w:rsidR="001257BC">
        <w:rPr>
          <w:sz w:val="32"/>
          <w:szCs w:val="32"/>
        </w:rPr>
        <w:t xml:space="preserve">. </w:t>
      </w:r>
    </w:p>
    <w:p w:rsidR="005D7BD2" w:rsidRDefault="00CD3BA9" w:rsidP="001257BC">
      <w:pPr>
        <w:spacing w:line="480" w:lineRule="auto"/>
        <w:ind w:firstLine="720"/>
        <w:rPr>
          <w:sz w:val="32"/>
          <w:szCs w:val="32"/>
        </w:rPr>
      </w:pPr>
      <w:r>
        <w:rPr>
          <w:sz w:val="32"/>
          <w:szCs w:val="32"/>
        </w:rPr>
        <w:t xml:space="preserve">I learned this week that </w:t>
      </w:r>
      <w:r w:rsidR="004937EE">
        <w:rPr>
          <w:sz w:val="32"/>
          <w:szCs w:val="32"/>
        </w:rPr>
        <w:t>The Rev. Dr. Christopher Smith is working on a series of word-for-word graphic novels for the books of the Bible.</w:t>
      </w:r>
      <w:r w:rsidR="001257BC">
        <w:rPr>
          <w:sz w:val="32"/>
          <w:szCs w:val="32"/>
        </w:rPr>
        <w:t xml:space="preserve"> I was reflecting on our passage today and began sketching out how I’d </w:t>
      </w:r>
      <w:r w:rsidR="001257BC">
        <w:rPr>
          <w:sz w:val="32"/>
          <w:szCs w:val="32"/>
        </w:rPr>
        <w:lastRenderedPageBreak/>
        <w:t xml:space="preserve">illustrate </w:t>
      </w:r>
      <w:r w:rsidR="004937EE">
        <w:rPr>
          <w:sz w:val="32"/>
          <w:szCs w:val="32"/>
        </w:rPr>
        <w:t>this</w:t>
      </w:r>
      <w:r w:rsidR="001257BC">
        <w:rPr>
          <w:sz w:val="32"/>
          <w:szCs w:val="32"/>
        </w:rPr>
        <w:t xml:space="preserve"> scene</w:t>
      </w:r>
      <w:r w:rsidR="000F2464">
        <w:rPr>
          <w:sz w:val="32"/>
          <w:szCs w:val="32"/>
        </w:rPr>
        <w:t xml:space="preserve"> </w:t>
      </w:r>
      <w:r w:rsidR="004937EE">
        <w:rPr>
          <w:sz w:val="32"/>
          <w:szCs w:val="32"/>
        </w:rPr>
        <w:t xml:space="preserve">from </w:t>
      </w:r>
      <w:r w:rsidR="001257BC">
        <w:rPr>
          <w:sz w:val="32"/>
          <w:szCs w:val="32"/>
        </w:rPr>
        <w:t>Matthew’s Gospel</w:t>
      </w:r>
      <w:r w:rsidR="000F2464">
        <w:rPr>
          <w:sz w:val="32"/>
          <w:szCs w:val="32"/>
        </w:rPr>
        <w:t xml:space="preserve">. </w:t>
      </w:r>
      <w:r w:rsidR="004937EE">
        <w:rPr>
          <w:sz w:val="32"/>
          <w:szCs w:val="32"/>
        </w:rPr>
        <w:t xml:space="preserve">That led me to look to see if anyone had done so – he’s working on Matthew now and has shared several fascinating images </w:t>
      </w:r>
      <w:r w:rsidR="005D7BD2">
        <w:rPr>
          <w:sz w:val="32"/>
          <w:szCs w:val="32"/>
        </w:rPr>
        <w:t>through his blog</w:t>
      </w:r>
      <w:r w:rsidR="004937EE">
        <w:rPr>
          <w:sz w:val="32"/>
          <w:szCs w:val="32"/>
        </w:rPr>
        <w:t>.</w:t>
      </w:r>
      <w:r w:rsidR="005D7BD2">
        <w:rPr>
          <w:rStyle w:val="FootnoteReference"/>
          <w:sz w:val="32"/>
          <w:szCs w:val="32"/>
        </w:rPr>
        <w:footnoteReference w:id="1"/>
      </w:r>
      <w:r w:rsidR="004937EE">
        <w:rPr>
          <w:sz w:val="32"/>
          <w:szCs w:val="32"/>
        </w:rPr>
        <w:t xml:space="preserve"> </w:t>
      </w:r>
    </w:p>
    <w:p w:rsidR="00E51046" w:rsidRDefault="005D7BD2" w:rsidP="001257BC">
      <w:pPr>
        <w:spacing w:line="480" w:lineRule="auto"/>
        <w:ind w:firstLine="720"/>
        <w:rPr>
          <w:sz w:val="32"/>
          <w:szCs w:val="32"/>
        </w:rPr>
      </w:pPr>
      <w:r>
        <w:rPr>
          <w:sz w:val="32"/>
          <w:szCs w:val="32"/>
        </w:rPr>
        <w:t xml:space="preserve">Today’s passage from Matthew isn’t depicted on Rev. Smith’s blog. In </w:t>
      </w:r>
      <w:r w:rsidRPr="005D7BD2">
        <w:rPr>
          <w:b/>
          <w:i/>
          <w:sz w:val="32"/>
          <w:szCs w:val="32"/>
        </w:rPr>
        <w:t>my</w:t>
      </w:r>
      <w:r>
        <w:rPr>
          <w:sz w:val="32"/>
          <w:szCs w:val="32"/>
        </w:rPr>
        <w:t xml:space="preserve"> version of it, though, </w:t>
      </w:r>
      <w:r w:rsidR="004F4848">
        <w:rPr>
          <w:sz w:val="32"/>
          <w:szCs w:val="32"/>
        </w:rPr>
        <w:t xml:space="preserve">the first frame </w:t>
      </w:r>
      <w:r>
        <w:rPr>
          <w:sz w:val="32"/>
          <w:szCs w:val="32"/>
        </w:rPr>
        <w:t xml:space="preserve">shows </w:t>
      </w:r>
      <w:r w:rsidR="00222711">
        <w:rPr>
          <w:sz w:val="32"/>
          <w:szCs w:val="32"/>
        </w:rPr>
        <w:t xml:space="preserve">Jesus and his disciples walking </w:t>
      </w:r>
      <w:r w:rsidR="000F2464">
        <w:rPr>
          <w:sz w:val="32"/>
          <w:szCs w:val="32"/>
        </w:rPr>
        <w:t xml:space="preserve">toward </w:t>
      </w:r>
      <w:r w:rsidR="004F4848">
        <w:rPr>
          <w:sz w:val="32"/>
          <w:szCs w:val="32"/>
        </w:rPr>
        <w:t>us</w:t>
      </w:r>
      <w:r w:rsidR="000F2464">
        <w:rPr>
          <w:sz w:val="32"/>
          <w:szCs w:val="32"/>
        </w:rPr>
        <w:t xml:space="preserve">, with </w:t>
      </w:r>
      <w:r w:rsidR="00222711">
        <w:rPr>
          <w:sz w:val="32"/>
          <w:szCs w:val="32"/>
        </w:rPr>
        <w:t>Caesarea Philippi and Mount Hermon</w:t>
      </w:r>
      <w:r w:rsidR="00E51046">
        <w:rPr>
          <w:sz w:val="32"/>
          <w:szCs w:val="32"/>
        </w:rPr>
        <w:t xml:space="preserve"> looming behind them</w:t>
      </w:r>
      <w:r w:rsidR="001416E9">
        <w:rPr>
          <w:sz w:val="32"/>
          <w:szCs w:val="32"/>
        </w:rPr>
        <w:t xml:space="preserve">. </w:t>
      </w:r>
      <w:r w:rsidR="004F4848">
        <w:rPr>
          <w:sz w:val="32"/>
          <w:szCs w:val="32"/>
        </w:rPr>
        <w:t>They’re walking away from a</w:t>
      </w:r>
      <w:r w:rsidR="000F2464">
        <w:rPr>
          <w:sz w:val="32"/>
          <w:szCs w:val="32"/>
        </w:rPr>
        <w:t xml:space="preserve"> </w:t>
      </w:r>
      <w:r w:rsidR="004F4848">
        <w:rPr>
          <w:sz w:val="32"/>
          <w:szCs w:val="32"/>
        </w:rPr>
        <w:t xml:space="preserve">collection </w:t>
      </w:r>
      <w:r w:rsidR="000F2464">
        <w:rPr>
          <w:sz w:val="32"/>
          <w:szCs w:val="32"/>
        </w:rPr>
        <w:t>of</w:t>
      </w:r>
      <w:r w:rsidR="00E51046">
        <w:rPr>
          <w:sz w:val="32"/>
          <w:szCs w:val="32"/>
        </w:rPr>
        <w:t xml:space="preserve"> speech balloons</w:t>
      </w:r>
      <w:r w:rsidR="000F2464">
        <w:rPr>
          <w:sz w:val="32"/>
          <w:szCs w:val="32"/>
        </w:rPr>
        <w:t xml:space="preserve"> </w:t>
      </w:r>
      <w:r w:rsidR="004F4848">
        <w:rPr>
          <w:sz w:val="32"/>
          <w:szCs w:val="32"/>
        </w:rPr>
        <w:t xml:space="preserve">that are </w:t>
      </w:r>
      <w:r w:rsidR="006C0D29">
        <w:rPr>
          <w:sz w:val="32"/>
          <w:szCs w:val="32"/>
        </w:rPr>
        <w:t>now disconnected from their speakers</w:t>
      </w:r>
      <w:r w:rsidR="004F4848">
        <w:rPr>
          <w:sz w:val="32"/>
          <w:szCs w:val="32"/>
        </w:rPr>
        <w:t xml:space="preserve"> and </w:t>
      </w:r>
      <w:r w:rsidR="000F2464">
        <w:rPr>
          <w:sz w:val="32"/>
          <w:szCs w:val="32"/>
        </w:rPr>
        <w:t xml:space="preserve">floating </w:t>
      </w:r>
      <w:r w:rsidR="006C0D29">
        <w:rPr>
          <w:sz w:val="32"/>
          <w:szCs w:val="32"/>
        </w:rPr>
        <w:t xml:space="preserve">in </w:t>
      </w:r>
      <w:r w:rsidR="00E51046">
        <w:rPr>
          <w:sz w:val="32"/>
          <w:szCs w:val="32"/>
        </w:rPr>
        <w:t>the not-too-distant background</w:t>
      </w:r>
      <w:r w:rsidR="004F4848">
        <w:rPr>
          <w:sz w:val="32"/>
          <w:szCs w:val="32"/>
        </w:rPr>
        <w:t>.</w:t>
      </w:r>
    </w:p>
    <w:p w:rsidR="00222711" w:rsidRPr="004F4848" w:rsidRDefault="001416E9" w:rsidP="001C1E1C">
      <w:pPr>
        <w:ind w:left="1440"/>
        <w:rPr>
          <w:sz w:val="32"/>
          <w:szCs w:val="32"/>
        </w:rPr>
      </w:pPr>
      <w:r w:rsidRPr="004F4848">
        <w:rPr>
          <w:sz w:val="32"/>
          <w:szCs w:val="32"/>
        </w:rPr>
        <w:t xml:space="preserve">“Who do you say that I am?” </w:t>
      </w:r>
    </w:p>
    <w:p w:rsidR="004F4848" w:rsidRDefault="004F4848" w:rsidP="001C1E1C">
      <w:pPr>
        <w:ind w:left="1440"/>
        <w:rPr>
          <w:sz w:val="32"/>
          <w:szCs w:val="32"/>
        </w:rPr>
      </w:pPr>
    </w:p>
    <w:p w:rsidR="001416E9" w:rsidRPr="004F4848" w:rsidRDefault="001416E9" w:rsidP="001C1E1C">
      <w:pPr>
        <w:ind w:left="1440"/>
        <w:rPr>
          <w:sz w:val="32"/>
          <w:szCs w:val="32"/>
        </w:rPr>
      </w:pPr>
      <w:r w:rsidRPr="004F4848">
        <w:rPr>
          <w:sz w:val="32"/>
          <w:szCs w:val="32"/>
        </w:rPr>
        <w:t>“You are the Messiah, the Son of the living God.”</w:t>
      </w:r>
    </w:p>
    <w:p w:rsidR="004F4848" w:rsidRDefault="004F4848" w:rsidP="001C1E1C">
      <w:pPr>
        <w:ind w:left="1440"/>
        <w:rPr>
          <w:sz w:val="32"/>
          <w:szCs w:val="32"/>
        </w:rPr>
      </w:pPr>
    </w:p>
    <w:p w:rsidR="00E51046" w:rsidRPr="004F4848" w:rsidRDefault="00E51046" w:rsidP="001C1E1C">
      <w:pPr>
        <w:ind w:left="1440"/>
        <w:rPr>
          <w:sz w:val="32"/>
          <w:szCs w:val="32"/>
        </w:rPr>
      </w:pPr>
      <w:r w:rsidRPr="004F4848">
        <w:rPr>
          <w:sz w:val="32"/>
          <w:szCs w:val="32"/>
        </w:rPr>
        <w:t>“Blessed are you … you are Peter</w:t>
      </w:r>
      <w:r w:rsidR="000F2464" w:rsidRPr="004F4848">
        <w:rPr>
          <w:sz w:val="32"/>
          <w:szCs w:val="32"/>
        </w:rPr>
        <w:t xml:space="preserve"> … </w:t>
      </w:r>
      <w:r w:rsidRPr="004F4848">
        <w:rPr>
          <w:sz w:val="32"/>
          <w:szCs w:val="32"/>
        </w:rPr>
        <w:t xml:space="preserve">on this rock </w:t>
      </w:r>
      <w:r w:rsidR="000F2464" w:rsidRPr="004F4848">
        <w:rPr>
          <w:sz w:val="32"/>
          <w:szCs w:val="32"/>
        </w:rPr>
        <w:t xml:space="preserve">… </w:t>
      </w:r>
      <w:r w:rsidRPr="004F4848">
        <w:rPr>
          <w:sz w:val="32"/>
          <w:szCs w:val="32"/>
        </w:rPr>
        <w:t>build my church</w:t>
      </w:r>
      <w:r w:rsidR="006C0D29" w:rsidRPr="004F4848">
        <w:rPr>
          <w:sz w:val="32"/>
          <w:szCs w:val="32"/>
        </w:rPr>
        <w:t xml:space="preserve"> … </w:t>
      </w:r>
      <w:r w:rsidRPr="004F4848">
        <w:rPr>
          <w:sz w:val="32"/>
          <w:szCs w:val="32"/>
        </w:rPr>
        <w:t>keys of the kingdom</w:t>
      </w:r>
      <w:r w:rsidR="006C0D29" w:rsidRPr="004F4848">
        <w:rPr>
          <w:sz w:val="32"/>
          <w:szCs w:val="32"/>
        </w:rPr>
        <w:t>.”</w:t>
      </w:r>
    </w:p>
    <w:p w:rsidR="004F4848" w:rsidRPr="004F4848" w:rsidRDefault="004F4848" w:rsidP="004F4848">
      <w:pPr>
        <w:rPr>
          <w:sz w:val="32"/>
          <w:szCs w:val="32"/>
        </w:rPr>
      </w:pPr>
    </w:p>
    <w:p w:rsidR="007B6DDF" w:rsidRDefault="004F4848" w:rsidP="007B6DDF">
      <w:pPr>
        <w:spacing w:line="480" w:lineRule="auto"/>
        <w:ind w:firstLine="720"/>
        <w:rPr>
          <w:sz w:val="32"/>
          <w:szCs w:val="32"/>
        </w:rPr>
      </w:pPr>
      <w:r>
        <w:rPr>
          <w:sz w:val="32"/>
          <w:szCs w:val="32"/>
        </w:rPr>
        <w:t>In the next frame, we’d see the group from behind. A tiny hint of Jerusalem – 150 miles away – would appear in front of them</w:t>
      </w:r>
      <w:r w:rsidR="001C1E1C">
        <w:rPr>
          <w:sz w:val="32"/>
          <w:szCs w:val="32"/>
        </w:rPr>
        <w:t xml:space="preserve">. At the outskirts of the city, </w:t>
      </w:r>
      <w:r w:rsidR="007B6DDF">
        <w:rPr>
          <w:sz w:val="32"/>
          <w:szCs w:val="32"/>
        </w:rPr>
        <w:t xml:space="preserve">there’s </w:t>
      </w:r>
      <w:r w:rsidR="001C1E1C">
        <w:rPr>
          <w:sz w:val="32"/>
          <w:szCs w:val="32"/>
        </w:rPr>
        <w:t>a row of tiny crosses.</w:t>
      </w:r>
      <w:r w:rsidR="007B6DDF">
        <w:rPr>
          <w:sz w:val="32"/>
          <w:szCs w:val="32"/>
        </w:rPr>
        <w:t xml:space="preserve"> Golgotha.</w:t>
      </w:r>
      <w:r w:rsidR="001C1E1C">
        <w:rPr>
          <w:sz w:val="32"/>
          <w:szCs w:val="32"/>
        </w:rPr>
        <w:t xml:space="preserve"> In this frame, </w:t>
      </w:r>
      <w:r w:rsidR="007B6DDF">
        <w:rPr>
          <w:sz w:val="32"/>
          <w:szCs w:val="32"/>
        </w:rPr>
        <w:t xml:space="preserve">there are no speech balloons; only thought bubbles. </w:t>
      </w:r>
    </w:p>
    <w:p w:rsidR="007B6DDF" w:rsidRDefault="007B6DDF" w:rsidP="007B6DDF">
      <w:pPr>
        <w:spacing w:line="480" w:lineRule="auto"/>
        <w:ind w:left="720" w:firstLine="720"/>
        <w:rPr>
          <w:sz w:val="32"/>
          <w:szCs w:val="32"/>
        </w:rPr>
      </w:pPr>
      <w:r>
        <w:rPr>
          <w:sz w:val="32"/>
          <w:szCs w:val="32"/>
        </w:rPr>
        <w:lastRenderedPageBreak/>
        <w:t>“I knew it!”</w:t>
      </w:r>
    </w:p>
    <w:p w:rsidR="007B6DDF" w:rsidRDefault="007B6DDF" w:rsidP="007B6DDF">
      <w:pPr>
        <w:spacing w:line="480" w:lineRule="auto"/>
        <w:ind w:left="720" w:firstLine="720"/>
        <w:rPr>
          <w:sz w:val="32"/>
          <w:szCs w:val="32"/>
        </w:rPr>
      </w:pPr>
      <w:r>
        <w:rPr>
          <w:sz w:val="32"/>
          <w:szCs w:val="32"/>
        </w:rPr>
        <w:t>“He is the Messiah!”</w:t>
      </w:r>
    </w:p>
    <w:p w:rsidR="007B6DDF" w:rsidRDefault="007B6DDF" w:rsidP="005713E8">
      <w:pPr>
        <w:ind w:left="1440"/>
        <w:rPr>
          <w:sz w:val="32"/>
          <w:szCs w:val="32"/>
        </w:rPr>
      </w:pPr>
      <w:r>
        <w:rPr>
          <w:sz w:val="32"/>
          <w:szCs w:val="32"/>
        </w:rPr>
        <w:t>“</w:t>
      </w:r>
      <w:r w:rsidR="005713E8">
        <w:rPr>
          <w:sz w:val="32"/>
          <w:szCs w:val="32"/>
        </w:rPr>
        <w:t xml:space="preserve">There’s </w:t>
      </w:r>
      <w:r>
        <w:rPr>
          <w:sz w:val="32"/>
          <w:szCs w:val="32"/>
        </w:rPr>
        <w:t>Jerusalem</w:t>
      </w:r>
      <w:r w:rsidR="005713E8">
        <w:rPr>
          <w:sz w:val="32"/>
          <w:szCs w:val="32"/>
        </w:rPr>
        <w:t xml:space="preserve">. Let’s get him there quickly so he can roust the Romans and take </w:t>
      </w:r>
      <w:r w:rsidR="00593A97">
        <w:rPr>
          <w:sz w:val="32"/>
          <w:szCs w:val="32"/>
        </w:rPr>
        <w:t xml:space="preserve">the </w:t>
      </w:r>
      <w:r w:rsidR="005713E8">
        <w:rPr>
          <w:sz w:val="32"/>
          <w:szCs w:val="32"/>
        </w:rPr>
        <w:t>throne</w:t>
      </w:r>
      <w:r>
        <w:rPr>
          <w:sz w:val="32"/>
          <w:szCs w:val="32"/>
        </w:rPr>
        <w:t>!”</w:t>
      </w:r>
    </w:p>
    <w:p w:rsidR="005713E8" w:rsidRDefault="005713E8" w:rsidP="005713E8">
      <w:pPr>
        <w:ind w:left="720" w:firstLine="720"/>
        <w:rPr>
          <w:sz w:val="32"/>
          <w:szCs w:val="32"/>
        </w:rPr>
      </w:pPr>
    </w:p>
    <w:p w:rsidR="007B6DDF" w:rsidRDefault="005713E8" w:rsidP="007B6DDF">
      <w:pPr>
        <w:spacing w:line="480" w:lineRule="auto"/>
        <w:rPr>
          <w:sz w:val="32"/>
          <w:szCs w:val="32"/>
        </w:rPr>
      </w:pPr>
      <w:r>
        <w:rPr>
          <w:sz w:val="32"/>
          <w:szCs w:val="32"/>
        </w:rPr>
        <w:t>Frame three has</w:t>
      </w:r>
      <w:r w:rsidR="007B6DDF">
        <w:rPr>
          <w:sz w:val="32"/>
          <w:szCs w:val="32"/>
        </w:rPr>
        <w:t xml:space="preserve"> Peter </w:t>
      </w:r>
      <w:r>
        <w:rPr>
          <w:sz w:val="32"/>
          <w:szCs w:val="32"/>
        </w:rPr>
        <w:t>at the edge of the group. What’s he thinking?</w:t>
      </w:r>
    </w:p>
    <w:p w:rsidR="007B6DDF" w:rsidRDefault="007B6DDF" w:rsidP="007B6DDF">
      <w:pPr>
        <w:spacing w:line="480" w:lineRule="auto"/>
        <w:ind w:left="1440"/>
        <w:rPr>
          <w:sz w:val="32"/>
          <w:szCs w:val="32"/>
        </w:rPr>
      </w:pPr>
      <w:r>
        <w:rPr>
          <w:sz w:val="32"/>
          <w:szCs w:val="32"/>
        </w:rPr>
        <w:t>“Nailed it!”</w:t>
      </w:r>
    </w:p>
    <w:p w:rsidR="007B6DDF" w:rsidRDefault="005713E8" w:rsidP="007B6DDF">
      <w:pPr>
        <w:spacing w:line="480" w:lineRule="auto"/>
        <w:rPr>
          <w:sz w:val="32"/>
          <w:szCs w:val="32"/>
        </w:rPr>
      </w:pPr>
      <w:r>
        <w:rPr>
          <w:sz w:val="32"/>
          <w:szCs w:val="32"/>
        </w:rPr>
        <w:t>Probably not a colloquialism I’</w:t>
      </w:r>
      <w:r w:rsidR="00B64C48">
        <w:rPr>
          <w:sz w:val="32"/>
          <w:szCs w:val="32"/>
        </w:rPr>
        <w:t>d</w:t>
      </w:r>
      <w:r>
        <w:rPr>
          <w:sz w:val="32"/>
          <w:szCs w:val="32"/>
        </w:rPr>
        <w:t xml:space="preserve"> leave in </w:t>
      </w:r>
      <w:r w:rsidR="00B64C48">
        <w:rPr>
          <w:sz w:val="32"/>
          <w:szCs w:val="32"/>
        </w:rPr>
        <w:t>my</w:t>
      </w:r>
      <w:r>
        <w:rPr>
          <w:sz w:val="32"/>
          <w:szCs w:val="32"/>
        </w:rPr>
        <w:t xml:space="preserve"> final draft. In any event, there are </w:t>
      </w:r>
      <w:r w:rsidR="00EB46FC">
        <w:rPr>
          <w:sz w:val="32"/>
          <w:szCs w:val="32"/>
        </w:rPr>
        <w:t xml:space="preserve">thought </w:t>
      </w:r>
      <w:r>
        <w:rPr>
          <w:sz w:val="32"/>
          <w:szCs w:val="32"/>
        </w:rPr>
        <w:t xml:space="preserve">bubbles </w:t>
      </w:r>
      <w:r w:rsidR="00EB46FC">
        <w:rPr>
          <w:sz w:val="32"/>
          <w:szCs w:val="32"/>
        </w:rPr>
        <w:t xml:space="preserve">swirling </w:t>
      </w:r>
      <w:r>
        <w:rPr>
          <w:sz w:val="32"/>
          <w:szCs w:val="32"/>
        </w:rPr>
        <w:t>over Peter</w:t>
      </w:r>
      <w:r w:rsidR="00EB46FC">
        <w:rPr>
          <w:sz w:val="32"/>
          <w:szCs w:val="32"/>
        </w:rPr>
        <w:t>’s head:</w:t>
      </w:r>
    </w:p>
    <w:p w:rsidR="00EB46FC" w:rsidRDefault="007B6DDF" w:rsidP="007B6DDF">
      <w:pPr>
        <w:spacing w:line="480" w:lineRule="auto"/>
        <w:ind w:left="1440"/>
        <w:rPr>
          <w:sz w:val="32"/>
          <w:szCs w:val="32"/>
        </w:rPr>
      </w:pPr>
      <w:r>
        <w:rPr>
          <w:sz w:val="32"/>
          <w:szCs w:val="32"/>
        </w:rPr>
        <w:t>“The keys to the kingdom?</w:t>
      </w:r>
      <w:r w:rsidR="00EB46FC">
        <w:rPr>
          <w:sz w:val="32"/>
          <w:szCs w:val="32"/>
        </w:rPr>
        <w:t>”</w:t>
      </w:r>
      <w:r>
        <w:rPr>
          <w:sz w:val="32"/>
          <w:szCs w:val="32"/>
        </w:rPr>
        <w:t xml:space="preserve"> </w:t>
      </w:r>
    </w:p>
    <w:p w:rsidR="00EB46FC" w:rsidRDefault="00EB46FC" w:rsidP="007B6DDF">
      <w:pPr>
        <w:spacing w:line="480" w:lineRule="auto"/>
        <w:ind w:left="1440"/>
        <w:rPr>
          <w:sz w:val="32"/>
          <w:szCs w:val="32"/>
        </w:rPr>
      </w:pPr>
      <w:r>
        <w:rPr>
          <w:sz w:val="32"/>
          <w:szCs w:val="32"/>
        </w:rPr>
        <w:t>“Build his church on me?”</w:t>
      </w:r>
    </w:p>
    <w:p w:rsidR="007B6DDF" w:rsidRDefault="00EB46FC" w:rsidP="00EB46FC">
      <w:pPr>
        <w:ind w:left="1440"/>
        <w:rPr>
          <w:sz w:val="32"/>
          <w:szCs w:val="32"/>
        </w:rPr>
      </w:pPr>
      <w:r>
        <w:rPr>
          <w:sz w:val="32"/>
          <w:szCs w:val="32"/>
        </w:rPr>
        <w:t xml:space="preserve">“Guess I’m second in command now. What’s our battle plan? How many others will I need to gather? Such a responsibility – I can’t let him down.” </w:t>
      </w:r>
    </w:p>
    <w:p w:rsidR="00EB46FC" w:rsidRDefault="00EB46FC" w:rsidP="00EB46FC">
      <w:pPr>
        <w:ind w:left="1440"/>
        <w:rPr>
          <w:sz w:val="32"/>
          <w:szCs w:val="32"/>
        </w:rPr>
      </w:pPr>
    </w:p>
    <w:p w:rsidR="007B6DDF" w:rsidRDefault="000B00BA" w:rsidP="000B00BA">
      <w:pPr>
        <w:spacing w:line="480" w:lineRule="auto"/>
        <w:rPr>
          <w:sz w:val="32"/>
          <w:szCs w:val="32"/>
        </w:rPr>
      </w:pPr>
      <w:r>
        <w:rPr>
          <w:sz w:val="32"/>
          <w:szCs w:val="32"/>
        </w:rPr>
        <w:t xml:space="preserve">Finally, we see </w:t>
      </w:r>
      <w:r w:rsidR="00EB46FC">
        <w:rPr>
          <w:sz w:val="32"/>
          <w:szCs w:val="32"/>
        </w:rPr>
        <w:t>Jesus in his own frame. He’s walking slightly behind the group, shaking his head at their thoughts and responding with his own:</w:t>
      </w:r>
    </w:p>
    <w:p w:rsidR="006C0D29" w:rsidRDefault="004F4848" w:rsidP="001C1E1C">
      <w:pPr>
        <w:ind w:left="1440"/>
        <w:rPr>
          <w:sz w:val="32"/>
          <w:szCs w:val="32"/>
        </w:rPr>
      </w:pPr>
      <w:r>
        <w:rPr>
          <w:sz w:val="32"/>
          <w:szCs w:val="32"/>
        </w:rPr>
        <w:t>“They don’t understan</w:t>
      </w:r>
      <w:r w:rsidR="001C1E1C">
        <w:rPr>
          <w:sz w:val="32"/>
          <w:szCs w:val="32"/>
        </w:rPr>
        <w:t xml:space="preserve">d. I’m not the </w:t>
      </w:r>
      <w:r>
        <w:rPr>
          <w:sz w:val="32"/>
          <w:szCs w:val="32"/>
        </w:rPr>
        <w:t xml:space="preserve">Messiah </w:t>
      </w:r>
      <w:r w:rsidR="001C1E1C">
        <w:rPr>
          <w:sz w:val="32"/>
          <w:szCs w:val="32"/>
        </w:rPr>
        <w:t>they expect. How can I show them?”</w:t>
      </w:r>
    </w:p>
    <w:p w:rsidR="001C1E1C" w:rsidRDefault="001C1E1C" w:rsidP="001C1E1C">
      <w:pPr>
        <w:ind w:left="720"/>
        <w:rPr>
          <w:sz w:val="32"/>
          <w:szCs w:val="32"/>
        </w:rPr>
      </w:pPr>
    </w:p>
    <w:p w:rsidR="001C1E1C" w:rsidRDefault="0033323D" w:rsidP="0033323D">
      <w:pPr>
        <w:rPr>
          <w:sz w:val="32"/>
          <w:szCs w:val="32"/>
        </w:rPr>
      </w:pPr>
      <w:r>
        <w:rPr>
          <w:sz w:val="32"/>
          <w:szCs w:val="32"/>
        </w:rPr>
        <w:t xml:space="preserve">This is the point at which we enter the story </w:t>
      </w:r>
      <w:r w:rsidR="001C1E1C">
        <w:rPr>
          <w:sz w:val="32"/>
          <w:szCs w:val="32"/>
        </w:rPr>
        <w:t>today</w:t>
      </w:r>
      <w:r>
        <w:rPr>
          <w:sz w:val="32"/>
          <w:szCs w:val="32"/>
        </w:rPr>
        <w:t>.</w:t>
      </w:r>
    </w:p>
    <w:p w:rsidR="001C1E1C" w:rsidRDefault="001C1E1C" w:rsidP="001C1E1C">
      <w:pPr>
        <w:ind w:left="720"/>
        <w:rPr>
          <w:sz w:val="32"/>
          <w:szCs w:val="32"/>
        </w:rPr>
      </w:pPr>
    </w:p>
    <w:p w:rsidR="00222711" w:rsidRPr="00222711" w:rsidRDefault="00222711" w:rsidP="00222711">
      <w:pPr>
        <w:ind w:left="720"/>
        <w:rPr>
          <w:sz w:val="32"/>
          <w:szCs w:val="32"/>
        </w:rPr>
      </w:pPr>
      <w:r w:rsidRPr="00222711">
        <w:rPr>
          <w:sz w:val="32"/>
          <w:szCs w:val="32"/>
        </w:rPr>
        <w:t>From that time on, Jesus began to show his disciples that he must go to Jerusalem and undergo great suffering at the hands of the elders and chief priests and scribes, and be killed, and on the third day be raised. </w:t>
      </w:r>
    </w:p>
    <w:p w:rsidR="00222711" w:rsidRDefault="00222711" w:rsidP="001F64BB">
      <w:pPr>
        <w:ind w:left="720"/>
        <w:rPr>
          <w:sz w:val="32"/>
          <w:szCs w:val="32"/>
        </w:rPr>
      </w:pPr>
    </w:p>
    <w:p w:rsidR="004D5316" w:rsidRDefault="00B84EAD" w:rsidP="004D5316">
      <w:pPr>
        <w:spacing w:line="480" w:lineRule="auto"/>
        <w:ind w:firstLine="720"/>
        <w:rPr>
          <w:sz w:val="32"/>
          <w:szCs w:val="32"/>
        </w:rPr>
      </w:pPr>
      <w:r>
        <w:rPr>
          <w:sz w:val="32"/>
          <w:szCs w:val="32"/>
        </w:rPr>
        <w:t>Peter</w:t>
      </w:r>
      <w:r w:rsidR="008C6BAA">
        <w:rPr>
          <w:sz w:val="32"/>
          <w:szCs w:val="32"/>
        </w:rPr>
        <w:t xml:space="preserve"> cannot fathom what Jesus is saying. </w:t>
      </w:r>
      <w:r w:rsidR="0033323D">
        <w:rPr>
          <w:sz w:val="32"/>
          <w:szCs w:val="32"/>
        </w:rPr>
        <w:t xml:space="preserve">Perhaps Jesus’ prediction of his impending death leaves Peter so afraid and grief-stricken that he cannot hear the concluding phrase “and on the third day be raised.” Perhaps </w:t>
      </w:r>
      <w:r w:rsidR="00E142F9">
        <w:rPr>
          <w:sz w:val="32"/>
          <w:szCs w:val="32"/>
        </w:rPr>
        <w:t xml:space="preserve">the notion of resurrection is so far beyond comprehension that he merely glosses past it. </w:t>
      </w:r>
      <w:r w:rsidR="00EE6D29">
        <w:rPr>
          <w:sz w:val="32"/>
          <w:szCs w:val="32"/>
        </w:rPr>
        <w:t xml:space="preserve">One commentator I read this week </w:t>
      </w:r>
      <w:r w:rsidR="00E142F9">
        <w:rPr>
          <w:sz w:val="32"/>
          <w:szCs w:val="32"/>
        </w:rPr>
        <w:t xml:space="preserve">observed </w:t>
      </w:r>
      <w:r w:rsidR="008C6BAA">
        <w:rPr>
          <w:sz w:val="32"/>
          <w:szCs w:val="32"/>
        </w:rPr>
        <w:t xml:space="preserve">Peter </w:t>
      </w:r>
      <w:r w:rsidR="00E142F9">
        <w:rPr>
          <w:sz w:val="32"/>
          <w:szCs w:val="32"/>
        </w:rPr>
        <w:t xml:space="preserve">as seeking to </w:t>
      </w:r>
      <w:r w:rsidR="008C6BAA">
        <w:rPr>
          <w:sz w:val="32"/>
          <w:szCs w:val="32"/>
        </w:rPr>
        <w:t xml:space="preserve">use </w:t>
      </w:r>
      <w:r w:rsidR="00E142F9">
        <w:rPr>
          <w:sz w:val="32"/>
          <w:szCs w:val="32"/>
        </w:rPr>
        <w:t xml:space="preserve">the </w:t>
      </w:r>
      <w:r w:rsidR="008C6BAA">
        <w:rPr>
          <w:sz w:val="32"/>
          <w:szCs w:val="32"/>
        </w:rPr>
        <w:t xml:space="preserve">keys </w:t>
      </w:r>
      <w:r w:rsidR="00E142F9">
        <w:rPr>
          <w:sz w:val="32"/>
          <w:szCs w:val="32"/>
        </w:rPr>
        <w:t xml:space="preserve">to the kingdom he’s just receive </w:t>
      </w:r>
      <w:r w:rsidR="008C6BAA">
        <w:rPr>
          <w:sz w:val="32"/>
          <w:szCs w:val="32"/>
        </w:rPr>
        <w:t>to bind Jesus</w:t>
      </w:r>
      <w:r w:rsidR="00EE6D29">
        <w:rPr>
          <w:sz w:val="32"/>
          <w:szCs w:val="32"/>
        </w:rPr>
        <w:t xml:space="preserve"> to Peter’s </w:t>
      </w:r>
      <w:r w:rsidR="00E142F9">
        <w:rPr>
          <w:sz w:val="32"/>
          <w:szCs w:val="32"/>
        </w:rPr>
        <w:t xml:space="preserve">own </w:t>
      </w:r>
      <w:r w:rsidR="00EE6D29">
        <w:rPr>
          <w:sz w:val="32"/>
          <w:szCs w:val="32"/>
        </w:rPr>
        <w:t>understanding of the role of his Messiah.</w:t>
      </w:r>
      <w:r w:rsidR="00EE6D29">
        <w:rPr>
          <w:rStyle w:val="FootnoteReference"/>
          <w:sz w:val="32"/>
          <w:szCs w:val="32"/>
        </w:rPr>
        <w:footnoteReference w:id="2"/>
      </w:r>
      <w:r w:rsidR="00EE6D29">
        <w:rPr>
          <w:sz w:val="32"/>
          <w:szCs w:val="32"/>
        </w:rPr>
        <w:t xml:space="preserve"> </w:t>
      </w:r>
      <w:r w:rsidR="00E142F9">
        <w:rPr>
          <w:sz w:val="32"/>
          <w:szCs w:val="32"/>
        </w:rPr>
        <w:t xml:space="preserve">Let’s not mock Peter. </w:t>
      </w:r>
      <w:r w:rsidR="00EE6D29">
        <w:rPr>
          <w:sz w:val="32"/>
          <w:szCs w:val="32"/>
        </w:rPr>
        <w:t xml:space="preserve">He cannot bear to think of Christ crucified and, if we’re honest, neither can we. </w:t>
      </w:r>
      <w:r w:rsidR="00D817A4">
        <w:rPr>
          <w:sz w:val="32"/>
          <w:szCs w:val="32"/>
        </w:rPr>
        <w:t>A</w:t>
      </w:r>
      <w:r w:rsidR="00EE6D29">
        <w:rPr>
          <w:sz w:val="32"/>
          <w:szCs w:val="32"/>
        </w:rPr>
        <w:t xml:space="preserve">s Paul writes, </w:t>
      </w:r>
      <w:r w:rsidR="00D817A4">
        <w:rPr>
          <w:sz w:val="32"/>
          <w:szCs w:val="32"/>
        </w:rPr>
        <w:t xml:space="preserve">the very idea is </w:t>
      </w:r>
      <w:r w:rsidR="00EE6D29">
        <w:rPr>
          <w:sz w:val="32"/>
          <w:szCs w:val="32"/>
        </w:rPr>
        <w:t>“</w:t>
      </w:r>
      <w:r w:rsidR="00EE6D29" w:rsidRPr="00EE6D29">
        <w:rPr>
          <w:sz w:val="32"/>
          <w:szCs w:val="32"/>
        </w:rPr>
        <w:t>a stumbling-block to Jews and foolishness to Gentiles</w:t>
      </w:r>
      <w:r w:rsidR="00EE6D29">
        <w:rPr>
          <w:sz w:val="32"/>
          <w:szCs w:val="32"/>
        </w:rPr>
        <w:t>” (1 Cor 1:23).</w:t>
      </w:r>
      <w:r>
        <w:rPr>
          <w:sz w:val="32"/>
          <w:szCs w:val="32"/>
        </w:rPr>
        <w:t xml:space="preserve"> </w:t>
      </w:r>
      <w:r w:rsidR="00170AF7">
        <w:rPr>
          <w:sz w:val="32"/>
          <w:szCs w:val="32"/>
        </w:rPr>
        <w:t xml:space="preserve">Here, Peter the rock tumbles head-long over the </w:t>
      </w:r>
      <w:r w:rsidR="00C825FB">
        <w:rPr>
          <w:sz w:val="32"/>
          <w:szCs w:val="32"/>
        </w:rPr>
        <w:t>stumbling block</w:t>
      </w:r>
      <w:r w:rsidR="00170AF7">
        <w:rPr>
          <w:sz w:val="32"/>
          <w:szCs w:val="32"/>
        </w:rPr>
        <w:t xml:space="preserve"> and </w:t>
      </w:r>
      <w:r w:rsidR="00C825FB">
        <w:rPr>
          <w:sz w:val="32"/>
          <w:szCs w:val="32"/>
        </w:rPr>
        <w:t xml:space="preserve">gives in to the temptation to impose his will on God’s. </w:t>
      </w:r>
    </w:p>
    <w:p w:rsidR="004D5316" w:rsidRDefault="00C825FB" w:rsidP="004D5316">
      <w:pPr>
        <w:spacing w:line="480" w:lineRule="auto"/>
        <w:ind w:firstLine="720"/>
        <w:rPr>
          <w:sz w:val="32"/>
          <w:szCs w:val="32"/>
        </w:rPr>
      </w:pPr>
      <w:r>
        <w:rPr>
          <w:sz w:val="32"/>
          <w:szCs w:val="32"/>
        </w:rPr>
        <w:t>I know that temptation. I bet you do as well.</w:t>
      </w:r>
      <w:r w:rsidR="004D5316">
        <w:rPr>
          <w:sz w:val="32"/>
          <w:szCs w:val="32"/>
        </w:rPr>
        <w:t xml:space="preserve"> </w:t>
      </w:r>
      <w:r w:rsidR="00EE6D29">
        <w:rPr>
          <w:sz w:val="32"/>
          <w:szCs w:val="32"/>
        </w:rPr>
        <w:t>Jesus</w:t>
      </w:r>
      <w:r w:rsidR="004D5316">
        <w:rPr>
          <w:sz w:val="32"/>
          <w:szCs w:val="32"/>
        </w:rPr>
        <w:t xml:space="preserve"> knows it, too</w:t>
      </w:r>
      <w:r>
        <w:rPr>
          <w:sz w:val="32"/>
          <w:szCs w:val="32"/>
        </w:rPr>
        <w:t xml:space="preserve">. </w:t>
      </w:r>
      <w:r w:rsidR="004D5316">
        <w:rPr>
          <w:sz w:val="32"/>
          <w:szCs w:val="32"/>
        </w:rPr>
        <w:t xml:space="preserve">I </w:t>
      </w:r>
      <w:r>
        <w:rPr>
          <w:sz w:val="32"/>
          <w:szCs w:val="32"/>
        </w:rPr>
        <w:t xml:space="preserve">hear it in his Gethsemane prayer: “Let this cup pass from me” (Mt 26:39). </w:t>
      </w:r>
      <w:r w:rsidR="004D5316">
        <w:rPr>
          <w:sz w:val="32"/>
          <w:szCs w:val="32"/>
        </w:rPr>
        <w:t xml:space="preserve">I hear it in his abrupt response to Peter: “Get behind me, Satan!” </w:t>
      </w:r>
    </w:p>
    <w:p w:rsidR="007222AF" w:rsidRDefault="004D5316" w:rsidP="004D5316">
      <w:pPr>
        <w:spacing w:line="480" w:lineRule="auto"/>
        <w:ind w:firstLine="720"/>
        <w:rPr>
          <w:sz w:val="32"/>
          <w:szCs w:val="32"/>
        </w:rPr>
      </w:pPr>
      <w:r>
        <w:rPr>
          <w:sz w:val="32"/>
          <w:szCs w:val="32"/>
        </w:rPr>
        <w:lastRenderedPageBreak/>
        <w:t xml:space="preserve">The difference is that Jesus doesn’t yield to temptation. As quickly as it rears its ugly head for him, he recovers, and the teacher is back. </w:t>
      </w:r>
      <w:r w:rsidR="00B84EAD">
        <w:rPr>
          <w:sz w:val="32"/>
          <w:szCs w:val="32"/>
        </w:rPr>
        <w:t>“Y</w:t>
      </w:r>
      <w:r w:rsidR="00B84EAD" w:rsidRPr="00B84EAD">
        <w:rPr>
          <w:sz w:val="32"/>
          <w:szCs w:val="32"/>
        </w:rPr>
        <w:t>ou are setting your mind not on divine things but on human things.”</w:t>
      </w:r>
      <w:r w:rsidR="00B64C48">
        <w:rPr>
          <w:sz w:val="32"/>
          <w:szCs w:val="32"/>
        </w:rPr>
        <w:t xml:space="preserve"> </w:t>
      </w:r>
      <w:r>
        <w:rPr>
          <w:sz w:val="32"/>
          <w:szCs w:val="32"/>
        </w:rPr>
        <w:t xml:space="preserve">I hear echoes of </w:t>
      </w:r>
      <w:r w:rsidR="00B64C48">
        <w:rPr>
          <w:sz w:val="32"/>
          <w:szCs w:val="32"/>
        </w:rPr>
        <w:t xml:space="preserve">Isaiah </w:t>
      </w:r>
      <w:r>
        <w:rPr>
          <w:sz w:val="32"/>
          <w:szCs w:val="32"/>
        </w:rPr>
        <w:t xml:space="preserve">saying, </w:t>
      </w:r>
      <w:r w:rsidR="00BA5E42">
        <w:rPr>
          <w:sz w:val="32"/>
          <w:szCs w:val="32"/>
        </w:rPr>
        <w:t>“</w:t>
      </w:r>
      <w:r w:rsidR="00BA5E42" w:rsidRPr="00BA5E42">
        <w:rPr>
          <w:sz w:val="32"/>
          <w:szCs w:val="32"/>
        </w:rPr>
        <w:t>my thoughts are not your thoughts,</w:t>
      </w:r>
      <w:r w:rsidR="00BA5E42">
        <w:rPr>
          <w:sz w:val="32"/>
          <w:szCs w:val="32"/>
        </w:rPr>
        <w:t xml:space="preserve"> </w:t>
      </w:r>
      <w:r w:rsidR="00BA5E42" w:rsidRPr="00BA5E42">
        <w:rPr>
          <w:sz w:val="32"/>
          <w:szCs w:val="32"/>
        </w:rPr>
        <w:t>nor are your ways my ways, says the Lord</w:t>
      </w:r>
      <w:r w:rsidR="00BA5E42">
        <w:rPr>
          <w:sz w:val="32"/>
          <w:szCs w:val="32"/>
        </w:rPr>
        <w:t xml:space="preserve">” (55:8). Jesus knows he will transform the world, but he will not do so through conquest, violence, or by exploiting his divinity to accomplish God’s will through force. Rather, Jesus will change the world by emptying himself, </w:t>
      </w:r>
      <w:r w:rsidR="009071E4">
        <w:rPr>
          <w:sz w:val="32"/>
          <w:szCs w:val="32"/>
        </w:rPr>
        <w:t xml:space="preserve">humbling himself, and becoming obedient to the point of death, even death on a cross (Phil 2:6-8). </w:t>
      </w:r>
      <w:r w:rsidR="007222AF">
        <w:rPr>
          <w:sz w:val="32"/>
          <w:szCs w:val="32"/>
        </w:rPr>
        <w:t>The suffering he will face cannot be avoided.</w:t>
      </w:r>
    </w:p>
    <w:p w:rsidR="00B84EAD" w:rsidRDefault="009071E4" w:rsidP="00BA5E42">
      <w:pPr>
        <w:spacing w:line="480" w:lineRule="auto"/>
        <w:ind w:firstLine="720"/>
        <w:rPr>
          <w:sz w:val="32"/>
          <w:szCs w:val="32"/>
        </w:rPr>
      </w:pPr>
      <w:r>
        <w:rPr>
          <w:sz w:val="32"/>
          <w:szCs w:val="32"/>
        </w:rPr>
        <w:t>Jesus’ path involves humility and self-sacrifice</w:t>
      </w:r>
      <w:r w:rsidR="00170AF7">
        <w:rPr>
          <w:sz w:val="32"/>
          <w:szCs w:val="32"/>
        </w:rPr>
        <w:t xml:space="preserve">, and he invites us to this path </w:t>
      </w:r>
      <w:r>
        <w:rPr>
          <w:sz w:val="32"/>
          <w:szCs w:val="32"/>
        </w:rPr>
        <w:t>as well.</w:t>
      </w:r>
    </w:p>
    <w:p w:rsidR="000B00BA" w:rsidRDefault="000B00BA" w:rsidP="000B00BA">
      <w:pPr>
        <w:ind w:left="720"/>
        <w:rPr>
          <w:sz w:val="32"/>
          <w:szCs w:val="32"/>
        </w:rPr>
      </w:pPr>
      <w:r w:rsidRPr="00145C82">
        <w:rPr>
          <w:sz w:val="32"/>
          <w:szCs w:val="32"/>
        </w:rPr>
        <w:t>If any want to become my followers, let them deny themselves and take up their cross and follow me. For those who want to save their life will lose it, and those who lose their life for my sake will find it.</w:t>
      </w:r>
    </w:p>
    <w:p w:rsidR="00170AF7" w:rsidRDefault="00170AF7" w:rsidP="000B00BA">
      <w:pPr>
        <w:ind w:left="720"/>
        <w:rPr>
          <w:sz w:val="32"/>
          <w:szCs w:val="32"/>
        </w:rPr>
      </w:pPr>
    </w:p>
    <w:p w:rsidR="000B00BA" w:rsidRDefault="000B00BA" w:rsidP="00005A9C">
      <w:pPr>
        <w:spacing w:line="480" w:lineRule="auto"/>
        <w:ind w:firstLine="720"/>
        <w:rPr>
          <w:sz w:val="32"/>
          <w:szCs w:val="32"/>
        </w:rPr>
      </w:pPr>
      <w:r>
        <w:rPr>
          <w:sz w:val="32"/>
          <w:szCs w:val="32"/>
        </w:rPr>
        <w:t>In the introduction to his book</w:t>
      </w:r>
      <w:r w:rsidRPr="00261E29">
        <w:rPr>
          <w:sz w:val="32"/>
          <w:szCs w:val="32"/>
        </w:rPr>
        <w:t xml:space="preserve">, </w:t>
      </w:r>
      <w:r w:rsidRPr="000B4D60">
        <w:rPr>
          <w:i/>
          <w:sz w:val="32"/>
          <w:szCs w:val="32"/>
        </w:rPr>
        <w:t>The Cross and the Lynching Tree</w:t>
      </w:r>
      <w:r w:rsidRPr="00261E29">
        <w:rPr>
          <w:sz w:val="32"/>
          <w:szCs w:val="32"/>
        </w:rPr>
        <w:t>, James Cone</w:t>
      </w:r>
      <w:r>
        <w:rPr>
          <w:sz w:val="32"/>
          <w:szCs w:val="32"/>
        </w:rPr>
        <w:t xml:space="preserve"> observes that </w:t>
      </w:r>
      <w:r w:rsidRPr="00261E29">
        <w:rPr>
          <w:sz w:val="32"/>
          <w:szCs w:val="32"/>
        </w:rPr>
        <w:t xml:space="preserve">“The cross has been transformed into a harmless, non-offensive ornament that </w:t>
      </w:r>
      <w:r>
        <w:rPr>
          <w:sz w:val="32"/>
          <w:szCs w:val="32"/>
        </w:rPr>
        <w:t>Christians</w:t>
      </w:r>
      <w:r w:rsidRPr="00261E29">
        <w:rPr>
          <w:sz w:val="32"/>
          <w:szCs w:val="32"/>
        </w:rPr>
        <w:t xml:space="preserve"> hang around their necks. Rather than reminding us of the </w:t>
      </w:r>
      <w:r>
        <w:rPr>
          <w:sz w:val="32"/>
          <w:szCs w:val="32"/>
        </w:rPr>
        <w:t>‘</w:t>
      </w:r>
      <w:r w:rsidRPr="00261E29">
        <w:rPr>
          <w:sz w:val="32"/>
          <w:szCs w:val="32"/>
        </w:rPr>
        <w:t>cost of discipleship</w:t>
      </w:r>
      <w:r>
        <w:rPr>
          <w:sz w:val="32"/>
          <w:szCs w:val="32"/>
        </w:rPr>
        <w:t>’</w:t>
      </w:r>
      <w:r w:rsidRPr="00261E29">
        <w:rPr>
          <w:sz w:val="32"/>
          <w:szCs w:val="32"/>
        </w:rPr>
        <w:t>,</w:t>
      </w:r>
      <w:r w:rsidR="009071E4">
        <w:rPr>
          <w:sz w:val="32"/>
          <w:szCs w:val="32"/>
        </w:rPr>
        <w:t>”, Cone writes,</w:t>
      </w:r>
      <w:r w:rsidRPr="00261E29">
        <w:rPr>
          <w:sz w:val="32"/>
          <w:szCs w:val="32"/>
        </w:rPr>
        <w:t xml:space="preserve"> </w:t>
      </w:r>
      <w:r w:rsidR="009071E4">
        <w:rPr>
          <w:sz w:val="32"/>
          <w:szCs w:val="32"/>
        </w:rPr>
        <w:t>the cross “</w:t>
      </w:r>
      <w:r w:rsidRPr="00261E29">
        <w:rPr>
          <w:sz w:val="32"/>
          <w:szCs w:val="32"/>
        </w:rPr>
        <w:t xml:space="preserve">has </w:t>
      </w:r>
      <w:r w:rsidRPr="00261E29">
        <w:rPr>
          <w:sz w:val="32"/>
          <w:szCs w:val="32"/>
        </w:rPr>
        <w:lastRenderedPageBreak/>
        <w:t xml:space="preserve">become </w:t>
      </w:r>
      <w:r>
        <w:rPr>
          <w:sz w:val="32"/>
          <w:szCs w:val="32"/>
        </w:rPr>
        <w:t xml:space="preserve">… </w:t>
      </w:r>
      <w:r w:rsidRPr="00261E29">
        <w:rPr>
          <w:sz w:val="32"/>
          <w:szCs w:val="32"/>
        </w:rPr>
        <w:t xml:space="preserve">an easy way to salvation that doesn’t force us to confront the power of </w:t>
      </w:r>
      <w:r>
        <w:rPr>
          <w:sz w:val="32"/>
          <w:szCs w:val="32"/>
        </w:rPr>
        <w:t>Christ’s</w:t>
      </w:r>
      <w:r w:rsidRPr="00261E29">
        <w:rPr>
          <w:sz w:val="32"/>
          <w:szCs w:val="32"/>
        </w:rPr>
        <w:t xml:space="preserve"> message and mission.”</w:t>
      </w:r>
      <w:r>
        <w:rPr>
          <w:rStyle w:val="FootnoteReference"/>
          <w:sz w:val="32"/>
          <w:szCs w:val="32"/>
        </w:rPr>
        <w:footnoteReference w:id="3"/>
      </w:r>
    </w:p>
    <w:p w:rsidR="000B00BA" w:rsidRPr="00261E29" w:rsidRDefault="00170AF7" w:rsidP="000B00BA">
      <w:pPr>
        <w:spacing w:line="480" w:lineRule="auto"/>
        <w:ind w:firstLine="720"/>
        <w:rPr>
          <w:sz w:val="32"/>
          <w:szCs w:val="32"/>
        </w:rPr>
      </w:pPr>
      <w:r>
        <w:rPr>
          <w:sz w:val="32"/>
          <w:szCs w:val="32"/>
        </w:rPr>
        <w:t xml:space="preserve">This was not the case </w:t>
      </w:r>
      <w:r w:rsidR="009071E4">
        <w:rPr>
          <w:sz w:val="32"/>
          <w:szCs w:val="32"/>
        </w:rPr>
        <w:t xml:space="preserve">for the </w:t>
      </w:r>
      <w:r w:rsidR="000B00BA">
        <w:rPr>
          <w:sz w:val="32"/>
          <w:szCs w:val="32"/>
        </w:rPr>
        <w:t xml:space="preserve">twelve </w:t>
      </w:r>
      <w:r w:rsidR="009071E4">
        <w:rPr>
          <w:sz w:val="32"/>
          <w:szCs w:val="32"/>
        </w:rPr>
        <w:t xml:space="preserve">men who walked away from Caesarea Philippi that day toward the line of crosses on the horizon. </w:t>
      </w:r>
      <w:r w:rsidR="001579FC">
        <w:rPr>
          <w:sz w:val="32"/>
          <w:szCs w:val="32"/>
        </w:rPr>
        <w:t xml:space="preserve">Each of them did, in fact, </w:t>
      </w:r>
      <w:r w:rsidR="000B00BA" w:rsidRPr="00261E29">
        <w:rPr>
          <w:sz w:val="32"/>
          <w:szCs w:val="32"/>
        </w:rPr>
        <w:t xml:space="preserve">follow him to their own deaths. </w:t>
      </w:r>
      <w:r w:rsidR="000B00BA">
        <w:rPr>
          <w:sz w:val="32"/>
          <w:szCs w:val="32"/>
        </w:rPr>
        <w:t xml:space="preserve">Over the years, </w:t>
      </w:r>
      <w:r w:rsidR="000B00BA" w:rsidRPr="00261E29">
        <w:rPr>
          <w:sz w:val="32"/>
          <w:szCs w:val="32"/>
        </w:rPr>
        <w:t xml:space="preserve">countless Christians have </w:t>
      </w:r>
      <w:r w:rsidR="000B00BA">
        <w:rPr>
          <w:sz w:val="32"/>
          <w:szCs w:val="32"/>
        </w:rPr>
        <w:t>died for the sake of the Gospel</w:t>
      </w:r>
      <w:r w:rsidR="001579FC">
        <w:rPr>
          <w:sz w:val="32"/>
          <w:szCs w:val="32"/>
        </w:rPr>
        <w:t xml:space="preserve">, and this </w:t>
      </w:r>
      <w:r w:rsidR="000B00BA" w:rsidRPr="00261E29">
        <w:rPr>
          <w:sz w:val="32"/>
          <w:szCs w:val="32"/>
        </w:rPr>
        <w:t xml:space="preserve">is not merely a phenomenon of ages gone by. Christians today in Egypt, </w:t>
      </w:r>
      <w:r w:rsidR="000B00BA">
        <w:rPr>
          <w:sz w:val="32"/>
          <w:szCs w:val="32"/>
        </w:rPr>
        <w:t>India, the Middle East, and</w:t>
      </w:r>
      <w:r w:rsidR="000B00BA" w:rsidRPr="00261E29">
        <w:rPr>
          <w:sz w:val="32"/>
          <w:szCs w:val="32"/>
        </w:rPr>
        <w:t xml:space="preserve"> around the world are giving up their lives </w:t>
      </w:r>
      <w:r w:rsidR="000B00BA">
        <w:rPr>
          <w:sz w:val="32"/>
          <w:szCs w:val="32"/>
        </w:rPr>
        <w:t>because of their faith</w:t>
      </w:r>
      <w:r w:rsidR="000B00BA" w:rsidRPr="00261E29">
        <w:rPr>
          <w:sz w:val="32"/>
          <w:szCs w:val="32"/>
        </w:rPr>
        <w:t xml:space="preserve">. </w:t>
      </w:r>
      <w:r w:rsidR="000B00BA">
        <w:rPr>
          <w:sz w:val="32"/>
          <w:szCs w:val="32"/>
        </w:rPr>
        <w:t xml:space="preserve">Two hundred sixty </w:t>
      </w:r>
      <w:r w:rsidR="000B00BA" w:rsidRPr="008D772A">
        <w:rPr>
          <w:sz w:val="32"/>
          <w:szCs w:val="32"/>
        </w:rPr>
        <w:t xml:space="preserve">million Christians live in </w:t>
      </w:r>
      <w:r w:rsidR="000B00BA">
        <w:rPr>
          <w:sz w:val="32"/>
          <w:szCs w:val="32"/>
        </w:rPr>
        <w:t xml:space="preserve">countries listed on the 2020 </w:t>
      </w:r>
      <w:r w:rsidR="000B00BA" w:rsidRPr="008D772A">
        <w:rPr>
          <w:sz w:val="32"/>
          <w:szCs w:val="32"/>
        </w:rPr>
        <w:t>World Watch List</w:t>
      </w:r>
      <w:r w:rsidR="000B00BA">
        <w:rPr>
          <w:sz w:val="32"/>
          <w:szCs w:val="32"/>
        </w:rPr>
        <w:t>,</w:t>
      </w:r>
      <w:r w:rsidR="000B00BA" w:rsidRPr="008D772A">
        <w:rPr>
          <w:sz w:val="32"/>
          <w:szCs w:val="32"/>
        </w:rPr>
        <w:t xml:space="preserve"> </w:t>
      </w:r>
      <w:r w:rsidR="000B00BA">
        <w:rPr>
          <w:sz w:val="32"/>
          <w:szCs w:val="32"/>
        </w:rPr>
        <w:t xml:space="preserve">which monitors areas where </w:t>
      </w:r>
      <w:r w:rsidR="000B00BA" w:rsidRPr="008D772A">
        <w:rPr>
          <w:sz w:val="32"/>
          <w:szCs w:val="32"/>
        </w:rPr>
        <w:t xml:space="preserve">Christians </w:t>
      </w:r>
      <w:r w:rsidR="001579FC">
        <w:rPr>
          <w:sz w:val="32"/>
          <w:szCs w:val="32"/>
        </w:rPr>
        <w:t xml:space="preserve">face </w:t>
      </w:r>
      <w:r w:rsidR="000B00BA" w:rsidRPr="008D772A">
        <w:rPr>
          <w:sz w:val="32"/>
          <w:szCs w:val="32"/>
        </w:rPr>
        <w:t>high, very high</w:t>
      </w:r>
      <w:r w:rsidR="000B00BA">
        <w:rPr>
          <w:sz w:val="32"/>
          <w:szCs w:val="32"/>
        </w:rPr>
        <w:t>,</w:t>
      </w:r>
      <w:r w:rsidR="000B00BA" w:rsidRPr="008D772A">
        <w:rPr>
          <w:sz w:val="32"/>
          <w:szCs w:val="32"/>
        </w:rPr>
        <w:t xml:space="preserve"> or extreme levels of persecution.</w:t>
      </w:r>
      <w:r w:rsidR="000B00BA">
        <w:rPr>
          <w:rStyle w:val="FootnoteReference"/>
          <w:sz w:val="32"/>
          <w:szCs w:val="32"/>
        </w:rPr>
        <w:footnoteReference w:id="4"/>
      </w:r>
      <w:r w:rsidR="000B00BA">
        <w:rPr>
          <w:sz w:val="32"/>
          <w:szCs w:val="32"/>
        </w:rPr>
        <w:t xml:space="preserve"> </w:t>
      </w:r>
      <w:r w:rsidR="000B00BA" w:rsidRPr="00261E29">
        <w:rPr>
          <w:sz w:val="32"/>
          <w:szCs w:val="32"/>
        </w:rPr>
        <w:t xml:space="preserve">For many today, </w:t>
      </w:r>
      <w:r w:rsidR="000B00BA">
        <w:rPr>
          <w:sz w:val="32"/>
          <w:szCs w:val="32"/>
        </w:rPr>
        <w:t xml:space="preserve">Jesus’ </w:t>
      </w:r>
      <w:r w:rsidR="000B00BA" w:rsidRPr="00261E29">
        <w:rPr>
          <w:sz w:val="32"/>
          <w:szCs w:val="32"/>
        </w:rPr>
        <w:t xml:space="preserve">call to take up a </w:t>
      </w:r>
      <w:r w:rsidR="000B00BA">
        <w:rPr>
          <w:sz w:val="32"/>
          <w:szCs w:val="32"/>
        </w:rPr>
        <w:t>cross</w:t>
      </w:r>
      <w:r w:rsidR="000B00BA" w:rsidRPr="00261E29">
        <w:rPr>
          <w:sz w:val="32"/>
          <w:szCs w:val="32"/>
        </w:rPr>
        <w:t xml:space="preserve"> </w:t>
      </w:r>
      <w:r w:rsidR="000B00BA">
        <w:rPr>
          <w:sz w:val="32"/>
          <w:szCs w:val="32"/>
        </w:rPr>
        <w:t>and</w:t>
      </w:r>
      <w:r w:rsidR="000B00BA" w:rsidRPr="00261E29">
        <w:rPr>
          <w:sz w:val="32"/>
          <w:szCs w:val="32"/>
        </w:rPr>
        <w:t xml:space="preserve"> follow him still carries a literal meaning.</w:t>
      </w:r>
    </w:p>
    <w:p w:rsidR="00170AF7" w:rsidRDefault="00AA58F2" w:rsidP="00AA58F2">
      <w:pPr>
        <w:spacing w:line="480" w:lineRule="auto"/>
        <w:ind w:firstLine="720"/>
        <w:rPr>
          <w:sz w:val="32"/>
          <w:szCs w:val="32"/>
        </w:rPr>
      </w:pPr>
      <w:r>
        <w:rPr>
          <w:sz w:val="32"/>
          <w:szCs w:val="32"/>
        </w:rPr>
        <w:t>This is not likely to be true for us, yet we are not exempt from the cost of discipleship. We who are invited to follow Jesus are first invited to die to sin</w:t>
      </w:r>
      <w:r w:rsidR="006D7B14">
        <w:rPr>
          <w:sz w:val="32"/>
          <w:szCs w:val="32"/>
        </w:rPr>
        <w:t xml:space="preserve"> and, through the water of baptism, </w:t>
      </w:r>
      <w:r>
        <w:rPr>
          <w:sz w:val="32"/>
          <w:szCs w:val="32"/>
        </w:rPr>
        <w:t xml:space="preserve">to be buried </w:t>
      </w:r>
      <w:r w:rsidR="006D7B14">
        <w:rPr>
          <w:sz w:val="32"/>
          <w:szCs w:val="32"/>
        </w:rPr>
        <w:t>with Christ in his death</w:t>
      </w:r>
      <w:r>
        <w:rPr>
          <w:sz w:val="32"/>
          <w:szCs w:val="32"/>
        </w:rPr>
        <w:t xml:space="preserve">. </w:t>
      </w:r>
      <w:r w:rsidR="00891D66">
        <w:rPr>
          <w:sz w:val="32"/>
          <w:szCs w:val="32"/>
        </w:rPr>
        <w:t xml:space="preserve">Before we can accept Christ’s </w:t>
      </w:r>
      <w:r w:rsidR="00170AF7" w:rsidRPr="00170AF7">
        <w:rPr>
          <w:sz w:val="32"/>
          <w:szCs w:val="32"/>
        </w:rPr>
        <w:t xml:space="preserve">invitation to </w:t>
      </w:r>
      <w:r w:rsidR="00891D66">
        <w:rPr>
          <w:sz w:val="32"/>
          <w:szCs w:val="32"/>
        </w:rPr>
        <w:t xml:space="preserve">new life, we must first </w:t>
      </w:r>
      <w:r w:rsidR="00891D66">
        <w:rPr>
          <w:sz w:val="32"/>
          <w:szCs w:val="32"/>
        </w:rPr>
        <w:lastRenderedPageBreak/>
        <w:t xml:space="preserve">heed his call to die: we die to </w:t>
      </w:r>
      <w:r w:rsidR="00E41A3E">
        <w:rPr>
          <w:sz w:val="32"/>
          <w:szCs w:val="32"/>
        </w:rPr>
        <w:t xml:space="preserve">our plans, goals, </w:t>
      </w:r>
      <w:r w:rsidR="00891D66">
        <w:rPr>
          <w:sz w:val="32"/>
          <w:szCs w:val="32"/>
        </w:rPr>
        <w:t xml:space="preserve">and </w:t>
      </w:r>
      <w:r w:rsidR="00E41A3E">
        <w:rPr>
          <w:sz w:val="32"/>
          <w:szCs w:val="32"/>
        </w:rPr>
        <w:t xml:space="preserve">pride </w:t>
      </w:r>
      <w:r w:rsidR="00891D66">
        <w:rPr>
          <w:sz w:val="32"/>
          <w:szCs w:val="32"/>
        </w:rPr>
        <w:t xml:space="preserve">in order </w:t>
      </w:r>
      <w:r w:rsidR="00E41A3E">
        <w:rPr>
          <w:sz w:val="32"/>
          <w:szCs w:val="32"/>
        </w:rPr>
        <w:t xml:space="preserve">to set our minds – at all times and in all circumstances – on God’s will. </w:t>
      </w:r>
      <w:r w:rsidR="001E2742">
        <w:rPr>
          <w:sz w:val="32"/>
          <w:szCs w:val="32"/>
        </w:rPr>
        <w:t xml:space="preserve">In other words, </w:t>
      </w:r>
      <w:r w:rsidR="00891D66">
        <w:rPr>
          <w:sz w:val="32"/>
          <w:szCs w:val="32"/>
        </w:rPr>
        <w:t xml:space="preserve">whether or not we are called to suffer bodily death for the sake of the gospel, </w:t>
      </w:r>
      <w:r w:rsidR="001E2742">
        <w:rPr>
          <w:sz w:val="32"/>
          <w:szCs w:val="32"/>
        </w:rPr>
        <w:t xml:space="preserve">we are called to die to self to </w:t>
      </w:r>
      <w:r w:rsidR="00891D66">
        <w:rPr>
          <w:sz w:val="32"/>
          <w:szCs w:val="32"/>
        </w:rPr>
        <w:t xml:space="preserve">such an </w:t>
      </w:r>
      <w:r w:rsidR="001E2742">
        <w:rPr>
          <w:sz w:val="32"/>
          <w:szCs w:val="32"/>
        </w:rPr>
        <w:t>extent that our lives become cruciform – shaped by the cross.</w:t>
      </w:r>
    </w:p>
    <w:p w:rsidR="00891D66" w:rsidRDefault="00C04506" w:rsidP="00315565">
      <w:pPr>
        <w:spacing w:line="480" w:lineRule="auto"/>
        <w:ind w:firstLine="720"/>
        <w:rPr>
          <w:sz w:val="32"/>
          <w:szCs w:val="32"/>
        </w:rPr>
      </w:pPr>
      <w:r>
        <w:rPr>
          <w:sz w:val="32"/>
          <w:szCs w:val="32"/>
        </w:rPr>
        <w:t xml:space="preserve">Return with me for a </w:t>
      </w:r>
      <w:r w:rsidR="00891D66">
        <w:rPr>
          <w:sz w:val="32"/>
          <w:szCs w:val="32"/>
        </w:rPr>
        <w:t xml:space="preserve">moment </w:t>
      </w:r>
      <w:r>
        <w:rPr>
          <w:sz w:val="32"/>
          <w:szCs w:val="32"/>
        </w:rPr>
        <w:t xml:space="preserve">to a </w:t>
      </w:r>
      <w:r w:rsidR="00891D66">
        <w:rPr>
          <w:sz w:val="32"/>
          <w:szCs w:val="32"/>
        </w:rPr>
        <w:t xml:space="preserve">graphic novel. Only this time, let’s </w:t>
      </w:r>
      <w:r>
        <w:rPr>
          <w:sz w:val="32"/>
          <w:szCs w:val="32"/>
        </w:rPr>
        <w:t>move away from Mount Hermon and Caesarea Philippi and jump forward several thousand pages to the week of Sunday, August 30, 2020.</w:t>
      </w:r>
    </w:p>
    <w:p w:rsidR="00170AF7" w:rsidRDefault="002952E7" w:rsidP="00315565">
      <w:pPr>
        <w:spacing w:line="480" w:lineRule="auto"/>
        <w:ind w:firstLine="720"/>
        <w:rPr>
          <w:sz w:val="32"/>
          <w:szCs w:val="32"/>
        </w:rPr>
      </w:pPr>
      <w:r>
        <w:rPr>
          <w:sz w:val="32"/>
          <w:szCs w:val="32"/>
        </w:rPr>
        <w:t xml:space="preserve">In </w:t>
      </w:r>
      <w:r w:rsidR="00C04506">
        <w:rPr>
          <w:sz w:val="32"/>
          <w:szCs w:val="32"/>
        </w:rPr>
        <w:t xml:space="preserve">this first </w:t>
      </w:r>
      <w:r>
        <w:rPr>
          <w:sz w:val="32"/>
          <w:szCs w:val="32"/>
        </w:rPr>
        <w:t xml:space="preserve">frame, </w:t>
      </w:r>
      <w:r w:rsidR="00592237">
        <w:rPr>
          <w:sz w:val="32"/>
          <w:szCs w:val="32"/>
        </w:rPr>
        <w:t xml:space="preserve">Jacob Blake </w:t>
      </w:r>
      <w:r w:rsidR="000F38FF">
        <w:rPr>
          <w:sz w:val="32"/>
          <w:szCs w:val="32"/>
        </w:rPr>
        <w:t xml:space="preserve">– the unarmed Black man who was shot in the back by a police officer </w:t>
      </w:r>
      <w:r w:rsidR="00C04506">
        <w:rPr>
          <w:sz w:val="32"/>
          <w:szCs w:val="32"/>
        </w:rPr>
        <w:t xml:space="preserve">last week </w:t>
      </w:r>
      <w:r w:rsidR="000F38FF">
        <w:rPr>
          <w:sz w:val="32"/>
          <w:szCs w:val="32"/>
        </w:rPr>
        <w:t xml:space="preserve">– sits in a hospital bed, surrounded by </w:t>
      </w:r>
      <w:r w:rsidR="00592237">
        <w:rPr>
          <w:sz w:val="32"/>
          <w:szCs w:val="32"/>
        </w:rPr>
        <w:t>his children</w:t>
      </w:r>
      <w:r w:rsidR="000F38FF">
        <w:rPr>
          <w:sz w:val="32"/>
          <w:szCs w:val="32"/>
        </w:rPr>
        <w:t xml:space="preserve">, learning he </w:t>
      </w:r>
      <w:r w:rsidR="00F20059">
        <w:rPr>
          <w:sz w:val="32"/>
          <w:szCs w:val="32"/>
        </w:rPr>
        <w:t>will not likely walk again</w:t>
      </w:r>
      <w:r w:rsidR="00592237">
        <w:rPr>
          <w:sz w:val="32"/>
          <w:szCs w:val="32"/>
        </w:rPr>
        <w:t xml:space="preserve">. </w:t>
      </w:r>
      <w:r>
        <w:rPr>
          <w:sz w:val="32"/>
          <w:szCs w:val="32"/>
        </w:rPr>
        <w:t xml:space="preserve">In </w:t>
      </w:r>
      <w:r w:rsidR="00C04506">
        <w:rPr>
          <w:sz w:val="32"/>
          <w:szCs w:val="32"/>
        </w:rPr>
        <w:t>the next</w:t>
      </w:r>
      <w:r w:rsidR="00592237">
        <w:rPr>
          <w:sz w:val="32"/>
          <w:szCs w:val="32"/>
        </w:rPr>
        <w:t xml:space="preserve">, Hurricane Laura </w:t>
      </w:r>
      <w:r>
        <w:rPr>
          <w:sz w:val="32"/>
          <w:szCs w:val="32"/>
        </w:rPr>
        <w:t xml:space="preserve">is battering </w:t>
      </w:r>
      <w:r w:rsidR="00592237">
        <w:rPr>
          <w:sz w:val="32"/>
          <w:szCs w:val="32"/>
        </w:rPr>
        <w:t xml:space="preserve">the Gulf Coast. </w:t>
      </w:r>
      <w:r>
        <w:rPr>
          <w:sz w:val="32"/>
          <w:szCs w:val="32"/>
        </w:rPr>
        <w:t xml:space="preserve">In a third and fourth, </w:t>
      </w:r>
      <w:r w:rsidR="001332AB">
        <w:rPr>
          <w:sz w:val="32"/>
          <w:szCs w:val="32"/>
        </w:rPr>
        <w:t xml:space="preserve">two political </w:t>
      </w:r>
      <w:r>
        <w:rPr>
          <w:sz w:val="32"/>
          <w:szCs w:val="32"/>
        </w:rPr>
        <w:t>parties vie</w:t>
      </w:r>
      <w:r w:rsidR="00F20059">
        <w:rPr>
          <w:sz w:val="32"/>
          <w:szCs w:val="32"/>
        </w:rPr>
        <w:t xml:space="preserve"> virtually</w:t>
      </w:r>
      <w:r>
        <w:rPr>
          <w:sz w:val="32"/>
          <w:szCs w:val="32"/>
        </w:rPr>
        <w:t xml:space="preserve"> for power and control</w:t>
      </w:r>
      <w:r w:rsidR="00C04506">
        <w:rPr>
          <w:sz w:val="32"/>
          <w:szCs w:val="32"/>
        </w:rPr>
        <w:t>,</w:t>
      </w:r>
      <w:r w:rsidR="00F20059">
        <w:rPr>
          <w:sz w:val="32"/>
          <w:szCs w:val="32"/>
        </w:rPr>
        <w:t xml:space="preserve"> with</w:t>
      </w:r>
      <w:r>
        <w:rPr>
          <w:sz w:val="32"/>
          <w:szCs w:val="32"/>
        </w:rPr>
        <w:t xml:space="preserve"> the </w:t>
      </w:r>
      <w:r w:rsidR="00592237">
        <w:rPr>
          <w:sz w:val="32"/>
          <w:szCs w:val="32"/>
        </w:rPr>
        <w:t xml:space="preserve">November election </w:t>
      </w:r>
      <w:r>
        <w:rPr>
          <w:sz w:val="32"/>
          <w:szCs w:val="32"/>
        </w:rPr>
        <w:t xml:space="preserve">looming </w:t>
      </w:r>
      <w:r w:rsidR="00592237">
        <w:rPr>
          <w:sz w:val="32"/>
          <w:szCs w:val="32"/>
        </w:rPr>
        <w:t xml:space="preserve">large </w:t>
      </w:r>
      <w:r>
        <w:rPr>
          <w:sz w:val="32"/>
          <w:szCs w:val="32"/>
        </w:rPr>
        <w:t xml:space="preserve">in </w:t>
      </w:r>
      <w:r w:rsidR="00C04506">
        <w:rPr>
          <w:sz w:val="32"/>
          <w:szCs w:val="32"/>
        </w:rPr>
        <w:t>both</w:t>
      </w:r>
      <w:r>
        <w:rPr>
          <w:sz w:val="32"/>
          <w:szCs w:val="32"/>
        </w:rPr>
        <w:t xml:space="preserve"> backgrounds</w:t>
      </w:r>
      <w:r w:rsidR="00592237">
        <w:rPr>
          <w:sz w:val="32"/>
          <w:szCs w:val="32"/>
        </w:rPr>
        <w:t>.</w:t>
      </w:r>
      <w:r w:rsidR="001332AB">
        <w:rPr>
          <w:sz w:val="32"/>
          <w:szCs w:val="32"/>
        </w:rPr>
        <w:t xml:space="preserve"> </w:t>
      </w:r>
      <w:r w:rsidR="00F20059">
        <w:rPr>
          <w:sz w:val="32"/>
          <w:szCs w:val="32"/>
        </w:rPr>
        <w:t>In still another, children and parents sit in front of screens at home attempting to learn and work side by side. All of t</w:t>
      </w:r>
      <w:r>
        <w:rPr>
          <w:sz w:val="32"/>
          <w:szCs w:val="32"/>
        </w:rPr>
        <w:t>hese</w:t>
      </w:r>
      <w:r w:rsidR="00F20059">
        <w:rPr>
          <w:sz w:val="32"/>
          <w:szCs w:val="32"/>
        </w:rPr>
        <w:t xml:space="preserve"> </w:t>
      </w:r>
      <w:r>
        <w:rPr>
          <w:sz w:val="32"/>
          <w:szCs w:val="32"/>
        </w:rPr>
        <w:t xml:space="preserve">frames are superimposed over a </w:t>
      </w:r>
      <w:r w:rsidR="00F20059">
        <w:rPr>
          <w:sz w:val="32"/>
          <w:szCs w:val="32"/>
        </w:rPr>
        <w:t xml:space="preserve">graph </w:t>
      </w:r>
      <w:r w:rsidR="00C04506">
        <w:rPr>
          <w:sz w:val="32"/>
          <w:szCs w:val="32"/>
        </w:rPr>
        <w:t>showing Covid19</w:t>
      </w:r>
      <w:r w:rsidR="00F20059">
        <w:rPr>
          <w:sz w:val="32"/>
          <w:szCs w:val="32"/>
        </w:rPr>
        <w:t xml:space="preserve"> spikes</w:t>
      </w:r>
      <w:r w:rsidR="00C04506">
        <w:rPr>
          <w:sz w:val="32"/>
          <w:szCs w:val="32"/>
        </w:rPr>
        <w:t xml:space="preserve">, </w:t>
      </w:r>
      <w:r w:rsidR="00F20059">
        <w:rPr>
          <w:sz w:val="32"/>
          <w:szCs w:val="32"/>
        </w:rPr>
        <w:t>patients on ventilators</w:t>
      </w:r>
      <w:r w:rsidR="00C04506">
        <w:rPr>
          <w:sz w:val="32"/>
          <w:szCs w:val="32"/>
        </w:rPr>
        <w:t>, and unsung medical heroes attending to them</w:t>
      </w:r>
      <w:r w:rsidR="00F20059">
        <w:rPr>
          <w:sz w:val="32"/>
          <w:szCs w:val="32"/>
        </w:rPr>
        <w:t>.</w:t>
      </w:r>
    </w:p>
    <w:p w:rsidR="00C04506" w:rsidRDefault="00F20059" w:rsidP="00315565">
      <w:pPr>
        <w:spacing w:line="480" w:lineRule="auto"/>
        <w:ind w:firstLine="720"/>
        <w:rPr>
          <w:sz w:val="32"/>
          <w:szCs w:val="32"/>
        </w:rPr>
      </w:pPr>
      <w:r>
        <w:rPr>
          <w:sz w:val="32"/>
          <w:szCs w:val="32"/>
        </w:rPr>
        <w:lastRenderedPageBreak/>
        <w:t>T</w:t>
      </w:r>
      <w:r w:rsidR="002952E7">
        <w:rPr>
          <w:sz w:val="32"/>
          <w:szCs w:val="32"/>
        </w:rPr>
        <w:t>urn the page with me</w:t>
      </w:r>
      <w:r w:rsidR="00C04506">
        <w:rPr>
          <w:sz w:val="32"/>
          <w:szCs w:val="32"/>
        </w:rPr>
        <w:t xml:space="preserve">, and we find </w:t>
      </w:r>
      <w:r>
        <w:rPr>
          <w:sz w:val="32"/>
          <w:szCs w:val="32"/>
        </w:rPr>
        <w:t>Jesus, surrounded by</w:t>
      </w:r>
      <w:r w:rsidR="0036786B">
        <w:rPr>
          <w:sz w:val="32"/>
          <w:szCs w:val="32"/>
        </w:rPr>
        <w:t xml:space="preserve"> all</w:t>
      </w:r>
      <w:r>
        <w:rPr>
          <w:sz w:val="32"/>
          <w:szCs w:val="32"/>
        </w:rPr>
        <w:t xml:space="preserve"> </w:t>
      </w:r>
      <w:r w:rsidR="00C04506">
        <w:rPr>
          <w:sz w:val="32"/>
          <w:szCs w:val="32"/>
        </w:rPr>
        <w:t xml:space="preserve">these </w:t>
      </w:r>
      <w:r w:rsidR="0036786B">
        <w:rPr>
          <w:sz w:val="32"/>
          <w:szCs w:val="32"/>
        </w:rPr>
        <w:t>scenes from this week</w:t>
      </w:r>
      <w:r w:rsidR="00C04506">
        <w:rPr>
          <w:sz w:val="32"/>
          <w:szCs w:val="32"/>
        </w:rPr>
        <w:t>, with a single speech balloon above him, beckoning:</w:t>
      </w:r>
    </w:p>
    <w:p w:rsidR="00C04506" w:rsidRDefault="00C04506" w:rsidP="00C04506">
      <w:pPr>
        <w:jc w:val="center"/>
        <w:rPr>
          <w:sz w:val="32"/>
          <w:szCs w:val="32"/>
        </w:rPr>
      </w:pPr>
      <w:r w:rsidRPr="00C04506">
        <w:rPr>
          <w:sz w:val="32"/>
          <w:szCs w:val="32"/>
        </w:rPr>
        <w:t xml:space="preserve">If any want to become my followers, </w:t>
      </w:r>
    </w:p>
    <w:p w:rsidR="005678E3" w:rsidRDefault="00C04506" w:rsidP="0036786B">
      <w:pPr>
        <w:jc w:val="center"/>
        <w:rPr>
          <w:sz w:val="32"/>
          <w:szCs w:val="32"/>
        </w:rPr>
      </w:pPr>
      <w:r w:rsidRPr="00C04506">
        <w:rPr>
          <w:sz w:val="32"/>
          <w:szCs w:val="32"/>
        </w:rPr>
        <w:t>let them deny themselves and take up their cross and follow me</w:t>
      </w:r>
      <w:r>
        <w:rPr>
          <w:sz w:val="32"/>
          <w:szCs w:val="32"/>
        </w:rPr>
        <w:t>.</w:t>
      </w:r>
    </w:p>
    <w:p w:rsidR="0036786B" w:rsidRDefault="0036786B" w:rsidP="0036786B">
      <w:pPr>
        <w:jc w:val="center"/>
        <w:rPr>
          <w:sz w:val="32"/>
          <w:szCs w:val="32"/>
        </w:rPr>
      </w:pPr>
    </w:p>
    <w:p w:rsidR="00683F3A" w:rsidRDefault="0036786B" w:rsidP="009B2A34">
      <w:pPr>
        <w:spacing w:line="480" w:lineRule="auto"/>
        <w:rPr>
          <w:sz w:val="32"/>
          <w:szCs w:val="32"/>
        </w:rPr>
      </w:pPr>
      <w:r>
        <w:rPr>
          <w:sz w:val="32"/>
          <w:szCs w:val="32"/>
        </w:rPr>
        <w:tab/>
        <w:t>You’re in, right? I am. But I’d like a little more guidance. What does that look like?</w:t>
      </w:r>
      <w:r w:rsidR="009B2A34">
        <w:rPr>
          <w:sz w:val="32"/>
          <w:szCs w:val="32"/>
        </w:rPr>
        <w:t xml:space="preserve"> </w:t>
      </w:r>
      <w:r w:rsidR="00F20059">
        <w:rPr>
          <w:sz w:val="32"/>
          <w:szCs w:val="32"/>
        </w:rPr>
        <w:t xml:space="preserve">Turn the page </w:t>
      </w:r>
      <w:r w:rsidR="009B2A34">
        <w:rPr>
          <w:sz w:val="32"/>
          <w:szCs w:val="32"/>
        </w:rPr>
        <w:t xml:space="preserve">one last time. </w:t>
      </w:r>
      <w:r w:rsidR="002952E7">
        <w:rPr>
          <w:sz w:val="32"/>
          <w:szCs w:val="32"/>
        </w:rPr>
        <w:t xml:space="preserve">Paul </w:t>
      </w:r>
      <w:r w:rsidR="009B2A34">
        <w:rPr>
          <w:sz w:val="32"/>
          <w:szCs w:val="32"/>
        </w:rPr>
        <w:t xml:space="preserve">sits at an easel, </w:t>
      </w:r>
      <w:r w:rsidR="00F20059">
        <w:rPr>
          <w:sz w:val="32"/>
          <w:szCs w:val="32"/>
        </w:rPr>
        <w:t xml:space="preserve">painting a word picture </w:t>
      </w:r>
      <w:r w:rsidR="005678E3">
        <w:rPr>
          <w:sz w:val="32"/>
          <w:szCs w:val="32"/>
        </w:rPr>
        <w:t xml:space="preserve">for us </w:t>
      </w:r>
      <w:r w:rsidR="00F20059">
        <w:rPr>
          <w:sz w:val="32"/>
          <w:szCs w:val="32"/>
        </w:rPr>
        <w:t xml:space="preserve">of </w:t>
      </w:r>
      <w:r w:rsidR="005678E3">
        <w:rPr>
          <w:sz w:val="32"/>
          <w:szCs w:val="32"/>
        </w:rPr>
        <w:t xml:space="preserve">what a life lived in response to </w:t>
      </w:r>
      <w:r w:rsidR="009B2A34">
        <w:rPr>
          <w:sz w:val="32"/>
          <w:szCs w:val="32"/>
        </w:rPr>
        <w:t>Jesus’</w:t>
      </w:r>
      <w:r w:rsidR="005678E3">
        <w:rPr>
          <w:sz w:val="32"/>
          <w:szCs w:val="32"/>
        </w:rPr>
        <w:t xml:space="preserve"> call looks like</w:t>
      </w:r>
      <w:r w:rsidR="00F20059">
        <w:rPr>
          <w:sz w:val="32"/>
          <w:szCs w:val="32"/>
        </w:rPr>
        <w:t xml:space="preserve">. </w:t>
      </w:r>
      <w:r w:rsidR="009B2A34">
        <w:rPr>
          <w:sz w:val="32"/>
          <w:szCs w:val="32"/>
        </w:rPr>
        <w:t>The words are painted in the shape of a cross, as if to illustrate what Jesus asks of us.</w:t>
      </w:r>
    </w:p>
    <w:p w:rsidR="001E2742" w:rsidRDefault="001E2742" w:rsidP="001E2742">
      <w:pPr>
        <w:ind w:left="720"/>
        <w:rPr>
          <w:sz w:val="32"/>
          <w:szCs w:val="32"/>
        </w:rPr>
      </w:pPr>
      <w:r w:rsidRPr="001E2742">
        <w:rPr>
          <w:sz w:val="32"/>
          <w:szCs w:val="32"/>
        </w:rPr>
        <w:t>Let love be genuine; hate what is evil, hold fast to what is good; love one another with mutual affection; outdo one another in showing honor. Do not lag in zeal, be ardent in spirit, serve the Lord. Rejoice in hope, be patient in suffering, persevere in prayer. Contribute to the needs of the saints; extend hospitality to strangers.</w:t>
      </w:r>
    </w:p>
    <w:p w:rsidR="001E2742" w:rsidRDefault="001E2742" w:rsidP="001E2742">
      <w:pPr>
        <w:ind w:left="720"/>
        <w:rPr>
          <w:sz w:val="32"/>
          <w:szCs w:val="32"/>
        </w:rPr>
      </w:pPr>
    </w:p>
    <w:p w:rsidR="00683F3A" w:rsidRDefault="001E2742" w:rsidP="00683F3A">
      <w:pPr>
        <w:ind w:left="720"/>
        <w:rPr>
          <w:sz w:val="32"/>
          <w:szCs w:val="32"/>
        </w:rPr>
      </w:pPr>
      <w:r w:rsidRPr="001E2742">
        <w:rPr>
          <w:sz w:val="32"/>
          <w:szCs w:val="32"/>
        </w:rPr>
        <w:t>Bless those who persecute you; bless and do not curse them. Rejoice with those who rejoice, weep with those who weep. Live in harmony with one another; do not be haughty, but associate with the lowly; do not claim to be wiser than you are. Do not repay anyone evil for evil, but take thought for what is noble in the sight of all. If it is possible, so far as it depends on you, live peaceably with all. Beloved, never avenge yourselves</w:t>
      </w:r>
      <w:r w:rsidR="009B2A34">
        <w:rPr>
          <w:sz w:val="32"/>
          <w:szCs w:val="32"/>
        </w:rPr>
        <w:t xml:space="preserve"> … </w:t>
      </w:r>
      <w:r w:rsidRPr="001E2742">
        <w:rPr>
          <w:sz w:val="32"/>
          <w:szCs w:val="32"/>
        </w:rPr>
        <w:t xml:space="preserve">No, “if your enemies are hungry, feed them; if they are thirsty, give them something to drink; for by doing this you will </w:t>
      </w:r>
      <w:proofErr w:type="spellStart"/>
      <w:r w:rsidRPr="001E2742">
        <w:rPr>
          <w:sz w:val="32"/>
          <w:szCs w:val="32"/>
        </w:rPr>
        <w:t>heap</w:t>
      </w:r>
      <w:proofErr w:type="spellEnd"/>
      <w:r w:rsidRPr="001E2742">
        <w:rPr>
          <w:sz w:val="32"/>
          <w:szCs w:val="32"/>
        </w:rPr>
        <w:t xml:space="preserve"> burning coals on their heads.” Do not be overcome by evil, but overcome evil with good.</w:t>
      </w:r>
    </w:p>
    <w:p w:rsidR="00683F3A" w:rsidRDefault="00683F3A" w:rsidP="00683F3A">
      <w:pPr>
        <w:ind w:left="720"/>
        <w:rPr>
          <w:sz w:val="32"/>
          <w:szCs w:val="32"/>
        </w:rPr>
      </w:pPr>
    </w:p>
    <w:p w:rsidR="00082615" w:rsidRPr="00261E29" w:rsidRDefault="009B2A34" w:rsidP="00683F3A">
      <w:pPr>
        <w:spacing w:line="480" w:lineRule="auto"/>
        <w:rPr>
          <w:sz w:val="32"/>
          <w:szCs w:val="32"/>
        </w:rPr>
      </w:pPr>
      <w:r>
        <w:rPr>
          <w:sz w:val="32"/>
          <w:szCs w:val="32"/>
        </w:rPr>
        <w:t>Let anyone with ears listen.</w:t>
      </w:r>
    </w:p>
    <w:sectPr w:rsidR="00082615" w:rsidRPr="00261E29" w:rsidSect="00A37B39">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15E" w:rsidRDefault="000C415E" w:rsidP="0021637B">
      <w:r>
        <w:separator/>
      </w:r>
    </w:p>
  </w:endnote>
  <w:endnote w:type="continuationSeparator" w:id="0">
    <w:p w:rsidR="000C415E" w:rsidRDefault="000C415E" w:rsidP="0021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15E" w:rsidRDefault="000C415E" w:rsidP="0021637B">
      <w:r>
        <w:separator/>
      </w:r>
    </w:p>
  </w:footnote>
  <w:footnote w:type="continuationSeparator" w:id="0">
    <w:p w:rsidR="000C415E" w:rsidRDefault="000C415E" w:rsidP="0021637B">
      <w:r>
        <w:continuationSeparator/>
      </w:r>
    </w:p>
  </w:footnote>
  <w:footnote w:id="1">
    <w:p w:rsidR="005D7BD2" w:rsidRDefault="005D7BD2">
      <w:pPr>
        <w:pStyle w:val="FootnoteText"/>
      </w:pPr>
      <w:r>
        <w:rPr>
          <w:rStyle w:val="FootnoteReference"/>
        </w:rPr>
        <w:footnoteRef/>
      </w:r>
      <w:r>
        <w:t xml:space="preserve"> </w:t>
      </w:r>
      <w:hyperlink r:id="rId1" w:history="1">
        <w:r w:rsidRPr="005420EF">
          <w:rPr>
            <w:rStyle w:val="Hyperlink"/>
          </w:rPr>
          <w:t>https://goodquestionblog.com/2020/03/06/the-gospel-of-matthew-as-a-graphic-novel/</w:t>
        </w:r>
      </w:hyperlink>
      <w:r>
        <w:t xml:space="preserve">. </w:t>
      </w:r>
    </w:p>
  </w:footnote>
  <w:footnote w:id="2">
    <w:p w:rsidR="00EE6D29" w:rsidRDefault="00EE6D29">
      <w:pPr>
        <w:pStyle w:val="FootnoteText"/>
      </w:pPr>
      <w:r>
        <w:rPr>
          <w:rStyle w:val="FootnoteReference"/>
        </w:rPr>
        <w:footnoteRef/>
      </w:r>
      <w:r>
        <w:t xml:space="preserve"> </w:t>
      </w:r>
      <w:proofErr w:type="spellStart"/>
      <w:r>
        <w:t>Jin</w:t>
      </w:r>
      <w:proofErr w:type="spellEnd"/>
      <w:r>
        <w:t xml:space="preserve"> S. Kim, founding pastor of Church of All Nations, Minneapolis, MN.</w:t>
      </w:r>
    </w:p>
  </w:footnote>
  <w:footnote w:id="3">
    <w:p w:rsidR="000B00BA" w:rsidRPr="000B4D60" w:rsidRDefault="000B00BA" w:rsidP="000B00BA">
      <w:pPr>
        <w:pStyle w:val="FootnoteText"/>
      </w:pPr>
      <w:r>
        <w:rPr>
          <w:rStyle w:val="FootnoteReference"/>
        </w:rPr>
        <w:footnoteRef/>
      </w:r>
      <w:r>
        <w:t xml:space="preserve"> James H. Cone, </w:t>
      </w:r>
      <w:r>
        <w:rPr>
          <w:i/>
        </w:rPr>
        <w:t>The Cross and the Lynching Tree</w:t>
      </w:r>
      <w:r>
        <w:t xml:space="preserve"> (Orbis Books: </w:t>
      </w:r>
      <w:proofErr w:type="spellStart"/>
      <w:r>
        <w:t>Maryknoll</w:t>
      </w:r>
      <w:proofErr w:type="spellEnd"/>
      <w:r>
        <w:t>, NY), 2011, at xiv.</w:t>
      </w:r>
    </w:p>
  </w:footnote>
  <w:footnote w:id="4">
    <w:p w:rsidR="000B00BA" w:rsidRPr="00D81729" w:rsidRDefault="000B00BA" w:rsidP="000B00BA">
      <w:pPr>
        <w:pStyle w:val="FootnoteText"/>
        <w:rPr>
          <w:i/>
        </w:rPr>
      </w:pPr>
      <w:r>
        <w:rPr>
          <w:rStyle w:val="FootnoteReference"/>
        </w:rPr>
        <w:footnoteRef/>
      </w:r>
      <w:r>
        <w:t xml:space="preserve"> </w:t>
      </w:r>
      <w:proofErr w:type="spellStart"/>
      <w:r w:rsidRPr="00D81729">
        <w:t>Ewelina</w:t>
      </w:r>
      <w:proofErr w:type="spellEnd"/>
      <w:r w:rsidRPr="00D81729">
        <w:t xml:space="preserve"> U. </w:t>
      </w:r>
      <w:proofErr w:type="spellStart"/>
      <w:r w:rsidRPr="00D81729">
        <w:t>Ochab</w:t>
      </w:r>
      <w:proofErr w:type="spellEnd"/>
      <w:r>
        <w:t>, “</w:t>
      </w:r>
      <w:r w:rsidRPr="00D81729">
        <w:t>Persecuted Christians Are Not Given Much Hope In 2020</w:t>
      </w:r>
      <w:r>
        <w:t xml:space="preserve">” published by Forbes on February 18, 2020 (accessed online at </w:t>
      </w:r>
      <w:hyperlink r:id="rId2" w:anchor="6c67c17e6889" w:history="1">
        <w:r w:rsidRPr="004D2C00">
          <w:rPr>
            <w:rStyle w:val="Hyperlink"/>
          </w:rPr>
          <w:t>https://www.forbes.com/sites/ewelinaochab/2020/02/18/persecuted-christians-are-not-given-much-hope-in-2020/#6c67c17e6889</w:t>
        </w:r>
      </w:hyperlink>
      <w:r>
        <w:t xml:space="preserve"> on August 17,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2548002"/>
      <w:docPartObj>
        <w:docPartGallery w:val="Page Numbers (Top of Page)"/>
        <w:docPartUnique/>
      </w:docPartObj>
    </w:sdtPr>
    <w:sdtEndPr>
      <w:rPr>
        <w:rStyle w:val="PageNumber"/>
      </w:rPr>
    </w:sdtEndPr>
    <w:sdtContent>
      <w:p w:rsidR="0021637B" w:rsidRDefault="0021637B" w:rsidP="004D2C0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1637B" w:rsidRDefault="0021637B" w:rsidP="002163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32"/>
        <w:szCs w:val="32"/>
      </w:rPr>
      <w:id w:val="776302549"/>
      <w:docPartObj>
        <w:docPartGallery w:val="Page Numbers (Top of Page)"/>
        <w:docPartUnique/>
      </w:docPartObj>
    </w:sdtPr>
    <w:sdtEndPr>
      <w:rPr>
        <w:rStyle w:val="PageNumber"/>
      </w:rPr>
    </w:sdtEndPr>
    <w:sdtContent>
      <w:p w:rsidR="0021637B" w:rsidRPr="0021637B" w:rsidRDefault="0021637B" w:rsidP="004D2C00">
        <w:pPr>
          <w:pStyle w:val="Header"/>
          <w:framePr w:wrap="none" w:vAnchor="text" w:hAnchor="margin" w:xAlign="right" w:y="1"/>
          <w:rPr>
            <w:rStyle w:val="PageNumber"/>
            <w:sz w:val="32"/>
            <w:szCs w:val="32"/>
          </w:rPr>
        </w:pPr>
        <w:r w:rsidRPr="0021637B">
          <w:rPr>
            <w:rStyle w:val="PageNumber"/>
            <w:sz w:val="32"/>
            <w:szCs w:val="32"/>
          </w:rPr>
          <w:fldChar w:fldCharType="begin"/>
        </w:r>
        <w:r w:rsidRPr="0021637B">
          <w:rPr>
            <w:rStyle w:val="PageNumber"/>
            <w:sz w:val="32"/>
            <w:szCs w:val="32"/>
          </w:rPr>
          <w:instrText xml:space="preserve"> PAGE </w:instrText>
        </w:r>
        <w:r w:rsidRPr="0021637B">
          <w:rPr>
            <w:rStyle w:val="PageNumber"/>
            <w:sz w:val="32"/>
            <w:szCs w:val="32"/>
          </w:rPr>
          <w:fldChar w:fldCharType="separate"/>
        </w:r>
        <w:r w:rsidRPr="0021637B">
          <w:rPr>
            <w:rStyle w:val="PageNumber"/>
            <w:noProof/>
            <w:sz w:val="32"/>
            <w:szCs w:val="32"/>
          </w:rPr>
          <w:t>1</w:t>
        </w:r>
        <w:r w:rsidRPr="0021637B">
          <w:rPr>
            <w:rStyle w:val="PageNumber"/>
            <w:sz w:val="32"/>
            <w:szCs w:val="32"/>
          </w:rPr>
          <w:fldChar w:fldCharType="end"/>
        </w:r>
      </w:p>
    </w:sdtContent>
  </w:sdt>
  <w:p w:rsidR="0021637B" w:rsidRDefault="0021637B" w:rsidP="0021637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43230"/>
    <w:multiLevelType w:val="hybridMultilevel"/>
    <w:tmpl w:val="2BAA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29"/>
    <w:rsid w:val="00005A9C"/>
    <w:rsid w:val="00030251"/>
    <w:rsid w:val="00054CAE"/>
    <w:rsid w:val="00082615"/>
    <w:rsid w:val="000B00BA"/>
    <w:rsid w:val="000B4D60"/>
    <w:rsid w:val="000C415E"/>
    <w:rsid w:val="000F2464"/>
    <w:rsid w:val="000F38FF"/>
    <w:rsid w:val="001257BC"/>
    <w:rsid w:val="001332AB"/>
    <w:rsid w:val="001416E9"/>
    <w:rsid w:val="00143890"/>
    <w:rsid w:val="00145C82"/>
    <w:rsid w:val="001579FC"/>
    <w:rsid w:val="00170AF7"/>
    <w:rsid w:val="00194A6F"/>
    <w:rsid w:val="001C1E1C"/>
    <w:rsid w:val="001D399B"/>
    <w:rsid w:val="001E2742"/>
    <w:rsid w:val="001F64BB"/>
    <w:rsid w:val="0021637B"/>
    <w:rsid w:val="00222711"/>
    <w:rsid w:val="00261E29"/>
    <w:rsid w:val="002952E7"/>
    <w:rsid w:val="00297E28"/>
    <w:rsid w:val="002E3856"/>
    <w:rsid w:val="002F2A97"/>
    <w:rsid w:val="00315565"/>
    <w:rsid w:val="003170C0"/>
    <w:rsid w:val="0033323D"/>
    <w:rsid w:val="0036786B"/>
    <w:rsid w:val="003C6784"/>
    <w:rsid w:val="004829B1"/>
    <w:rsid w:val="004937EE"/>
    <w:rsid w:val="004D5316"/>
    <w:rsid w:val="004E1208"/>
    <w:rsid w:val="004F4848"/>
    <w:rsid w:val="005010D2"/>
    <w:rsid w:val="005678E3"/>
    <w:rsid w:val="005713E8"/>
    <w:rsid w:val="00592237"/>
    <w:rsid w:val="00593A97"/>
    <w:rsid w:val="005A3CA3"/>
    <w:rsid w:val="005A41F0"/>
    <w:rsid w:val="005B67CB"/>
    <w:rsid w:val="005D7BD2"/>
    <w:rsid w:val="00683F3A"/>
    <w:rsid w:val="006B7DDE"/>
    <w:rsid w:val="006C0D29"/>
    <w:rsid w:val="006D7B14"/>
    <w:rsid w:val="007222AF"/>
    <w:rsid w:val="00735163"/>
    <w:rsid w:val="007B6DDF"/>
    <w:rsid w:val="007E6204"/>
    <w:rsid w:val="00830E9D"/>
    <w:rsid w:val="00833A43"/>
    <w:rsid w:val="00844AB8"/>
    <w:rsid w:val="00890624"/>
    <w:rsid w:val="00891D66"/>
    <w:rsid w:val="008947FA"/>
    <w:rsid w:val="008C10E0"/>
    <w:rsid w:val="008C6BAA"/>
    <w:rsid w:val="008D772A"/>
    <w:rsid w:val="009071E4"/>
    <w:rsid w:val="009852CF"/>
    <w:rsid w:val="009B2A34"/>
    <w:rsid w:val="00A37B39"/>
    <w:rsid w:val="00AA58F2"/>
    <w:rsid w:val="00B64C48"/>
    <w:rsid w:val="00B84EAD"/>
    <w:rsid w:val="00BA5E42"/>
    <w:rsid w:val="00C04506"/>
    <w:rsid w:val="00C77440"/>
    <w:rsid w:val="00C825FB"/>
    <w:rsid w:val="00C85203"/>
    <w:rsid w:val="00CD3BA9"/>
    <w:rsid w:val="00D058FE"/>
    <w:rsid w:val="00D75FCF"/>
    <w:rsid w:val="00D81729"/>
    <w:rsid w:val="00D817A4"/>
    <w:rsid w:val="00DB150D"/>
    <w:rsid w:val="00E142F9"/>
    <w:rsid w:val="00E41A3E"/>
    <w:rsid w:val="00E51046"/>
    <w:rsid w:val="00EB46FC"/>
    <w:rsid w:val="00EE6D29"/>
    <w:rsid w:val="00F2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E68F67"/>
  <w15:chartTrackingRefBased/>
  <w15:docId w15:val="{6D476D0D-D787-734E-B118-C2CFE652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37B"/>
    <w:pPr>
      <w:tabs>
        <w:tab w:val="center" w:pos="4680"/>
        <w:tab w:val="right" w:pos="9360"/>
      </w:tabs>
    </w:pPr>
  </w:style>
  <w:style w:type="character" w:customStyle="1" w:styleId="HeaderChar">
    <w:name w:val="Header Char"/>
    <w:basedOn w:val="DefaultParagraphFont"/>
    <w:link w:val="Header"/>
    <w:uiPriority w:val="99"/>
    <w:rsid w:val="0021637B"/>
  </w:style>
  <w:style w:type="character" w:styleId="PageNumber">
    <w:name w:val="page number"/>
    <w:basedOn w:val="DefaultParagraphFont"/>
    <w:uiPriority w:val="99"/>
    <w:semiHidden/>
    <w:unhideWhenUsed/>
    <w:rsid w:val="0021637B"/>
  </w:style>
  <w:style w:type="paragraph" w:styleId="Footer">
    <w:name w:val="footer"/>
    <w:basedOn w:val="Normal"/>
    <w:link w:val="FooterChar"/>
    <w:uiPriority w:val="99"/>
    <w:unhideWhenUsed/>
    <w:rsid w:val="0021637B"/>
    <w:pPr>
      <w:tabs>
        <w:tab w:val="center" w:pos="4680"/>
        <w:tab w:val="right" w:pos="9360"/>
      </w:tabs>
    </w:pPr>
  </w:style>
  <w:style w:type="character" w:customStyle="1" w:styleId="FooterChar">
    <w:name w:val="Footer Char"/>
    <w:basedOn w:val="DefaultParagraphFont"/>
    <w:link w:val="Footer"/>
    <w:uiPriority w:val="99"/>
    <w:rsid w:val="0021637B"/>
  </w:style>
  <w:style w:type="paragraph" w:styleId="FootnoteText">
    <w:name w:val="footnote text"/>
    <w:basedOn w:val="Normal"/>
    <w:link w:val="FootnoteTextChar"/>
    <w:uiPriority w:val="99"/>
    <w:semiHidden/>
    <w:unhideWhenUsed/>
    <w:rsid w:val="0021637B"/>
    <w:rPr>
      <w:sz w:val="20"/>
      <w:szCs w:val="20"/>
    </w:rPr>
  </w:style>
  <w:style w:type="character" w:customStyle="1" w:styleId="FootnoteTextChar">
    <w:name w:val="Footnote Text Char"/>
    <w:basedOn w:val="DefaultParagraphFont"/>
    <w:link w:val="FootnoteText"/>
    <w:uiPriority w:val="99"/>
    <w:semiHidden/>
    <w:rsid w:val="0021637B"/>
    <w:rPr>
      <w:sz w:val="20"/>
      <w:szCs w:val="20"/>
    </w:rPr>
  </w:style>
  <w:style w:type="character" w:styleId="FootnoteReference">
    <w:name w:val="footnote reference"/>
    <w:basedOn w:val="DefaultParagraphFont"/>
    <w:uiPriority w:val="99"/>
    <w:semiHidden/>
    <w:unhideWhenUsed/>
    <w:rsid w:val="0021637B"/>
    <w:rPr>
      <w:vertAlign w:val="superscript"/>
    </w:rPr>
  </w:style>
  <w:style w:type="character" w:styleId="Hyperlink">
    <w:name w:val="Hyperlink"/>
    <w:basedOn w:val="DefaultParagraphFont"/>
    <w:uiPriority w:val="99"/>
    <w:unhideWhenUsed/>
    <w:rsid w:val="00D81729"/>
    <w:rPr>
      <w:color w:val="0563C1" w:themeColor="hyperlink"/>
      <w:u w:val="single"/>
    </w:rPr>
  </w:style>
  <w:style w:type="character" w:styleId="UnresolvedMention">
    <w:name w:val="Unresolved Mention"/>
    <w:basedOn w:val="DefaultParagraphFont"/>
    <w:uiPriority w:val="99"/>
    <w:semiHidden/>
    <w:unhideWhenUsed/>
    <w:rsid w:val="00D81729"/>
    <w:rPr>
      <w:color w:val="605E5C"/>
      <w:shd w:val="clear" w:color="auto" w:fill="E1DFDD"/>
    </w:rPr>
  </w:style>
  <w:style w:type="paragraph" w:styleId="ListParagraph">
    <w:name w:val="List Paragraph"/>
    <w:basedOn w:val="Normal"/>
    <w:uiPriority w:val="34"/>
    <w:qFormat/>
    <w:rsid w:val="004F4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02053">
      <w:bodyDiv w:val="1"/>
      <w:marLeft w:val="0"/>
      <w:marRight w:val="0"/>
      <w:marTop w:val="0"/>
      <w:marBottom w:val="0"/>
      <w:divBdr>
        <w:top w:val="none" w:sz="0" w:space="0" w:color="auto"/>
        <w:left w:val="none" w:sz="0" w:space="0" w:color="auto"/>
        <w:bottom w:val="none" w:sz="0" w:space="0" w:color="auto"/>
        <w:right w:val="none" w:sz="0" w:space="0" w:color="auto"/>
      </w:divBdr>
    </w:div>
    <w:div w:id="1140684862">
      <w:bodyDiv w:val="1"/>
      <w:marLeft w:val="0"/>
      <w:marRight w:val="0"/>
      <w:marTop w:val="0"/>
      <w:marBottom w:val="0"/>
      <w:divBdr>
        <w:top w:val="none" w:sz="0" w:space="0" w:color="auto"/>
        <w:left w:val="none" w:sz="0" w:space="0" w:color="auto"/>
        <w:bottom w:val="none" w:sz="0" w:space="0" w:color="auto"/>
        <w:right w:val="none" w:sz="0" w:space="0" w:color="auto"/>
      </w:divBdr>
    </w:div>
    <w:div w:id="1161696347">
      <w:bodyDiv w:val="1"/>
      <w:marLeft w:val="0"/>
      <w:marRight w:val="0"/>
      <w:marTop w:val="0"/>
      <w:marBottom w:val="0"/>
      <w:divBdr>
        <w:top w:val="none" w:sz="0" w:space="0" w:color="auto"/>
        <w:left w:val="none" w:sz="0" w:space="0" w:color="auto"/>
        <w:bottom w:val="none" w:sz="0" w:space="0" w:color="auto"/>
        <w:right w:val="none" w:sz="0" w:space="0" w:color="auto"/>
      </w:divBdr>
    </w:div>
    <w:div w:id="1264606799">
      <w:bodyDiv w:val="1"/>
      <w:marLeft w:val="0"/>
      <w:marRight w:val="0"/>
      <w:marTop w:val="0"/>
      <w:marBottom w:val="0"/>
      <w:divBdr>
        <w:top w:val="none" w:sz="0" w:space="0" w:color="auto"/>
        <w:left w:val="none" w:sz="0" w:space="0" w:color="auto"/>
        <w:bottom w:val="none" w:sz="0" w:space="0" w:color="auto"/>
        <w:right w:val="none" w:sz="0" w:space="0" w:color="auto"/>
      </w:divBdr>
    </w:div>
    <w:div w:id="1619028675">
      <w:bodyDiv w:val="1"/>
      <w:marLeft w:val="0"/>
      <w:marRight w:val="0"/>
      <w:marTop w:val="0"/>
      <w:marBottom w:val="0"/>
      <w:divBdr>
        <w:top w:val="none" w:sz="0" w:space="0" w:color="auto"/>
        <w:left w:val="none" w:sz="0" w:space="0" w:color="auto"/>
        <w:bottom w:val="none" w:sz="0" w:space="0" w:color="auto"/>
        <w:right w:val="none" w:sz="0" w:space="0" w:color="auto"/>
      </w:divBdr>
    </w:div>
    <w:div w:id="168783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orbes.com/sites/ewelinaochab/2020/02/18/persecuted-christians-are-not-given-much-hope-in-2020/" TargetMode="External"/><Relationship Id="rId1" Type="http://schemas.openxmlformats.org/officeDocument/2006/relationships/hyperlink" Target="https://goodquestionblog.com/2020/03/06/the-gospel-of-matthew-as-a-graphic-no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8</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Tankersley</dc:creator>
  <cp:keywords/>
  <dc:description/>
  <cp:lastModifiedBy>Rebecca Tankersley</cp:lastModifiedBy>
  <cp:revision>24</cp:revision>
  <cp:lastPrinted>2020-08-26T18:38:00Z</cp:lastPrinted>
  <dcterms:created xsi:type="dcterms:W3CDTF">2020-08-17T18:50:00Z</dcterms:created>
  <dcterms:modified xsi:type="dcterms:W3CDTF">2020-08-26T18:40:00Z</dcterms:modified>
</cp:coreProperties>
</file>